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4E" w:rsidRDefault="00A0334E" w:rsidP="008C2BED">
      <w:pPr>
        <w:rPr>
          <w:b/>
          <w:sz w:val="24"/>
          <w:szCs w:val="24"/>
        </w:rPr>
      </w:pPr>
    </w:p>
    <w:p w:rsidR="00B203C4" w:rsidRDefault="00B203C4" w:rsidP="008C2BED">
      <w:pPr>
        <w:rPr>
          <w:b/>
          <w:sz w:val="24"/>
          <w:szCs w:val="24"/>
        </w:rPr>
      </w:pPr>
    </w:p>
    <w:p w:rsidR="00B203C4" w:rsidRPr="00B203C4" w:rsidRDefault="00B203C4" w:rsidP="008C2BED">
      <w:pPr>
        <w:rPr>
          <w:b/>
          <w:sz w:val="16"/>
          <w:szCs w:val="16"/>
        </w:rPr>
      </w:pPr>
    </w:p>
    <w:p w:rsidR="008C2BED" w:rsidRPr="00BF5DAC" w:rsidRDefault="007F5A20" w:rsidP="00522915">
      <w:pPr>
        <w:jc w:val="center"/>
      </w:pPr>
      <w:r>
        <w:rPr>
          <w:rFonts w:cs="Arial"/>
          <w:sz w:val="72"/>
          <w:szCs w:val="72"/>
        </w:rPr>
        <w:t>Most</w:t>
      </w:r>
      <w:r w:rsidR="00445C16">
        <w:rPr>
          <w:rFonts w:cs="Arial"/>
          <w:sz w:val="72"/>
          <w:szCs w:val="72"/>
        </w:rPr>
        <w:t xml:space="preserve"> Able Pupils</w:t>
      </w:r>
      <w:r w:rsidR="00FD2721">
        <w:rPr>
          <w:rFonts w:cs="Arial"/>
          <w:sz w:val="72"/>
          <w:szCs w:val="72"/>
        </w:rPr>
        <w:t xml:space="preserve"> Policy</w:t>
      </w:r>
    </w:p>
    <w:p w:rsidR="00BF5DAC" w:rsidRDefault="008C2BED" w:rsidP="00BF5DAC">
      <w:pPr>
        <w:jc w:val="center"/>
        <w:rPr>
          <w:rFonts w:cs="Arial"/>
          <w:sz w:val="28"/>
          <w:szCs w:val="28"/>
        </w:rPr>
      </w:pPr>
      <w:r w:rsidRPr="00F53CC8">
        <w:rPr>
          <w:rFonts w:cs="Arial"/>
          <w:noProof/>
          <w:sz w:val="28"/>
          <w:szCs w:val="28"/>
        </w:rPr>
        <w:drawing>
          <wp:inline distT="0" distB="0" distL="0" distR="0" wp14:anchorId="4BF92B14" wp14:editId="30F6690C">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p w:rsidR="00BF5DAC" w:rsidRDefault="00BF5DAC" w:rsidP="00BF5DAC">
      <w:pPr>
        <w:pStyle w:val="NoSpacing"/>
      </w:pPr>
    </w:p>
    <w:p w:rsidR="00F531C8" w:rsidRPr="003725BD" w:rsidRDefault="00F531C8" w:rsidP="00BF5DAC">
      <w:pPr>
        <w:pStyle w:val="NoSpacing"/>
      </w:pPr>
    </w:p>
    <w:tbl>
      <w:tblPr>
        <w:tblStyle w:val="TableGrid"/>
        <w:tblW w:w="0" w:type="auto"/>
        <w:jc w:val="center"/>
        <w:tblLook w:val="04A0" w:firstRow="1" w:lastRow="0" w:firstColumn="1" w:lastColumn="0" w:noHBand="0" w:noVBand="1"/>
      </w:tblPr>
      <w:tblGrid>
        <w:gridCol w:w="4428"/>
        <w:gridCol w:w="4428"/>
      </w:tblGrid>
      <w:tr w:rsidR="008C2BED" w:rsidRPr="009B7134" w:rsidTr="00A03E00">
        <w:trPr>
          <w:jc w:val="center"/>
        </w:trPr>
        <w:tc>
          <w:tcPr>
            <w:tcW w:w="4428" w:type="dxa"/>
          </w:tcPr>
          <w:p w:rsidR="008C2BED" w:rsidRPr="009B7134" w:rsidRDefault="008C2BED" w:rsidP="00A03E00">
            <w:pPr>
              <w:rPr>
                <w:rFonts w:cs="Arial"/>
              </w:rPr>
            </w:pPr>
            <w:r w:rsidRPr="009B7134">
              <w:rPr>
                <w:rFonts w:cs="Arial"/>
              </w:rPr>
              <w:t xml:space="preserve">Author’s Name: </w:t>
            </w:r>
          </w:p>
        </w:tc>
        <w:tc>
          <w:tcPr>
            <w:tcW w:w="4428" w:type="dxa"/>
          </w:tcPr>
          <w:p w:rsidR="008C2BED" w:rsidRPr="009B7134" w:rsidRDefault="008C2BED" w:rsidP="00A03E00">
            <w:pPr>
              <w:rPr>
                <w:rFonts w:cs="Arial"/>
              </w:rPr>
            </w:pPr>
            <w:r>
              <w:rPr>
                <w:rFonts w:cs="Arial"/>
              </w:rPr>
              <w:t>Mr. N.</w:t>
            </w:r>
            <w:r w:rsidRPr="009B7134">
              <w:rPr>
                <w:rFonts w:cs="Arial"/>
              </w:rPr>
              <w:t xml:space="preserve"> Houchen</w:t>
            </w:r>
          </w:p>
        </w:tc>
      </w:tr>
      <w:tr w:rsidR="008C2BED" w:rsidRPr="009B7134" w:rsidTr="00A03E00">
        <w:trPr>
          <w:jc w:val="center"/>
        </w:trPr>
        <w:tc>
          <w:tcPr>
            <w:tcW w:w="4428" w:type="dxa"/>
          </w:tcPr>
          <w:p w:rsidR="008C2BED" w:rsidRPr="009B7134" w:rsidRDefault="008C2BED" w:rsidP="00A03E00">
            <w:pPr>
              <w:rPr>
                <w:rFonts w:cs="Arial"/>
              </w:rPr>
            </w:pPr>
            <w:r w:rsidRPr="009B7134">
              <w:rPr>
                <w:rFonts w:cs="Arial"/>
              </w:rPr>
              <w:t>Date Reviewed</w:t>
            </w:r>
          </w:p>
        </w:tc>
        <w:tc>
          <w:tcPr>
            <w:tcW w:w="4428" w:type="dxa"/>
          </w:tcPr>
          <w:p w:rsidR="008C2BED" w:rsidRPr="009B7134" w:rsidRDefault="00B203C4" w:rsidP="00A03E00">
            <w:pPr>
              <w:rPr>
                <w:rFonts w:cs="Arial"/>
              </w:rPr>
            </w:pPr>
            <w:r>
              <w:rPr>
                <w:rFonts w:cs="Arial"/>
              </w:rPr>
              <w:t>June 2017</w:t>
            </w:r>
          </w:p>
        </w:tc>
      </w:tr>
      <w:tr w:rsidR="008C2BED" w:rsidRPr="009B7134" w:rsidTr="00A03E00">
        <w:trPr>
          <w:jc w:val="center"/>
        </w:trPr>
        <w:tc>
          <w:tcPr>
            <w:tcW w:w="4428" w:type="dxa"/>
            <w:tcBorders>
              <w:bottom w:val="single" w:sz="4" w:space="0" w:color="auto"/>
            </w:tcBorders>
          </w:tcPr>
          <w:p w:rsidR="008C2BED" w:rsidRPr="009B7134" w:rsidRDefault="00B203C4" w:rsidP="00A03E00">
            <w:pPr>
              <w:rPr>
                <w:rFonts w:cs="Arial"/>
              </w:rPr>
            </w:pPr>
            <w:r>
              <w:rPr>
                <w:rFonts w:cs="Arial"/>
              </w:rPr>
              <w:t>Date Ratified by Trust</w:t>
            </w:r>
          </w:p>
        </w:tc>
        <w:tc>
          <w:tcPr>
            <w:tcW w:w="4428" w:type="dxa"/>
            <w:tcBorders>
              <w:bottom w:val="single" w:sz="4" w:space="0" w:color="auto"/>
            </w:tcBorders>
          </w:tcPr>
          <w:p w:rsidR="008C2BED" w:rsidRPr="009B7134" w:rsidRDefault="008C2BED" w:rsidP="00A03E00">
            <w:pPr>
              <w:rPr>
                <w:rFonts w:cs="Arial"/>
              </w:rPr>
            </w:pPr>
          </w:p>
        </w:tc>
      </w:tr>
      <w:tr w:rsidR="008C2BED" w:rsidRPr="009B7134" w:rsidTr="00A03E00">
        <w:trPr>
          <w:jc w:val="center"/>
        </w:trPr>
        <w:tc>
          <w:tcPr>
            <w:tcW w:w="4428" w:type="dxa"/>
            <w:shd w:val="pct12" w:color="auto" w:fill="auto"/>
          </w:tcPr>
          <w:p w:rsidR="008C2BED" w:rsidRPr="009B7134" w:rsidRDefault="008C2BED" w:rsidP="00A03E00">
            <w:pPr>
              <w:rPr>
                <w:rFonts w:cs="Arial"/>
              </w:rPr>
            </w:pPr>
          </w:p>
        </w:tc>
        <w:tc>
          <w:tcPr>
            <w:tcW w:w="4428" w:type="dxa"/>
            <w:shd w:val="pct12" w:color="auto" w:fill="auto"/>
          </w:tcPr>
          <w:p w:rsidR="008C2BED" w:rsidRPr="009B7134" w:rsidRDefault="008C2BED" w:rsidP="00A03E00">
            <w:pPr>
              <w:rPr>
                <w:rFonts w:cs="Arial"/>
              </w:rPr>
            </w:pPr>
          </w:p>
        </w:tc>
      </w:tr>
      <w:tr w:rsidR="008C2BED" w:rsidRPr="009B7134" w:rsidTr="00A03E00">
        <w:trPr>
          <w:jc w:val="center"/>
        </w:trPr>
        <w:tc>
          <w:tcPr>
            <w:tcW w:w="4428" w:type="dxa"/>
          </w:tcPr>
          <w:p w:rsidR="008C2BED" w:rsidRPr="009B7134" w:rsidRDefault="00B203C4" w:rsidP="00A03E00">
            <w:pPr>
              <w:rPr>
                <w:rFonts w:cs="Arial"/>
              </w:rPr>
            </w:pPr>
            <w:r>
              <w:rPr>
                <w:rFonts w:cs="Arial"/>
              </w:rPr>
              <w:t>Signature of CEO</w:t>
            </w:r>
          </w:p>
        </w:tc>
        <w:tc>
          <w:tcPr>
            <w:tcW w:w="4428" w:type="dxa"/>
          </w:tcPr>
          <w:p w:rsidR="008C2BED" w:rsidRPr="009B7134" w:rsidRDefault="008C2BED" w:rsidP="00A03E00">
            <w:pPr>
              <w:rPr>
                <w:rFonts w:cs="Arial"/>
              </w:rPr>
            </w:pPr>
          </w:p>
        </w:tc>
      </w:tr>
      <w:tr w:rsidR="008C2BED" w:rsidRPr="009B7134" w:rsidTr="00A03E00">
        <w:trPr>
          <w:jc w:val="center"/>
        </w:trPr>
        <w:tc>
          <w:tcPr>
            <w:tcW w:w="4428" w:type="dxa"/>
          </w:tcPr>
          <w:p w:rsidR="008C2BED" w:rsidRPr="009B7134" w:rsidRDefault="00B203C4" w:rsidP="00A03E00">
            <w:pPr>
              <w:rPr>
                <w:rFonts w:cs="Arial"/>
              </w:rPr>
            </w:pPr>
            <w:r>
              <w:rPr>
                <w:rFonts w:cs="Arial"/>
              </w:rPr>
              <w:t>Signature of Chair of the Trust</w:t>
            </w:r>
          </w:p>
        </w:tc>
        <w:tc>
          <w:tcPr>
            <w:tcW w:w="4428" w:type="dxa"/>
          </w:tcPr>
          <w:p w:rsidR="008C2BED" w:rsidRPr="009B7134" w:rsidRDefault="008C2BED" w:rsidP="00A03E00">
            <w:pPr>
              <w:rPr>
                <w:rFonts w:cs="Arial"/>
              </w:rPr>
            </w:pPr>
          </w:p>
        </w:tc>
      </w:tr>
    </w:tbl>
    <w:p w:rsidR="008C2BED" w:rsidRPr="009B7134" w:rsidRDefault="008C2BED" w:rsidP="008C2BED">
      <w:pPr>
        <w:rPr>
          <w:rFonts w:cs="Arial"/>
        </w:rPr>
      </w:pPr>
    </w:p>
    <w:p w:rsidR="008C2BED" w:rsidRDefault="008C2BED" w:rsidP="008C2BED">
      <w:pPr>
        <w:rPr>
          <w:rFonts w:cs="Arial"/>
          <w:sz w:val="28"/>
          <w:szCs w:val="28"/>
        </w:rPr>
      </w:pPr>
    </w:p>
    <w:p w:rsidR="00CC6B69" w:rsidRDefault="00CC6B69" w:rsidP="008C2BED">
      <w:pPr>
        <w:rPr>
          <w:rFonts w:cs="Arial"/>
          <w:sz w:val="28"/>
          <w:szCs w:val="28"/>
        </w:rPr>
      </w:pPr>
    </w:p>
    <w:sdt>
      <w:sdtPr>
        <w:rPr>
          <w:rFonts w:asciiTheme="minorHAnsi" w:eastAsiaTheme="minorEastAsia" w:hAnsiTheme="minorHAnsi" w:cstheme="minorBidi"/>
          <w:b w:val="0"/>
          <w:bCs w:val="0"/>
          <w:color w:val="auto"/>
          <w:sz w:val="22"/>
          <w:szCs w:val="22"/>
          <w:lang w:val="en-GB"/>
        </w:rPr>
        <w:id w:val="2085259117"/>
        <w:docPartObj>
          <w:docPartGallery w:val="Table of Contents"/>
          <w:docPartUnique/>
        </w:docPartObj>
      </w:sdtPr>
      <w:sdtEndPr>
        <w:rPr>
          <w:noProof/>
        </w:rPr>
      </w:sdtEndPr>
      <w:sdtContent>
        <w:p w:rsidR="00CC6B69" w:rsidRDefault="00CC6B69" w:rsidP="00CC6B69">
          <w:pPr>
            <w:pStyle w:val="TOCHeading"/>
            <w:jc w:val="center"/>
          </w:pPr>
          <w:r w:rsidRPr="00CC6B69">
            <w:rPr>
              <w:rFonts w:asciiTheme="minorHAnsi" w:hAnsiTheme="minorHAnsi"/>
              <w:color w:val="auto"/>
            </w:rPr>
            <w:t>Contents</w:t>
          </w:r>
        </w:p>
        <w:p w:rsidR="00CC6B69" w:rsidRDefault="00CC6B69">
          <w:pPr>
            <w:pStyle w:val="TOC1"/>
            <w:tabs>
              <w:tab w:val="right" w:leader="dot" w:pos="13948"/>
            </w:tabs>
            <w:rPr>
              <w:noProof/>
            </w:rPr>
          </w:pPr>
          <w:r>
            <w:fldChar w:fldCharType="begin"/>
          </w:r>
          <w:r>
            <w:instrText xml:space="preserve"> TOC \o "1-3" \h \z \u </w:instrText>
          </w:r>
          <w:r>
            <w:fldChar w:fldCharType="separate"/>
          </w:r>
          <w:hyperlink w:anchor="_Toc453663961" w:history="1">
            <w:r w:rsidRPr="00493D60">
              <w:rPr>
                <w:rStyle w:val="Hyperlink"/>
                <w:noProof/>
              </w:rPr>
              <w:t>1.0 Introduction</w:t>
            </w:r>
            <w:r>
              <w:rPr>
                <w:noProof/>
                <w:webHidden/>
              </w:rPr>
              <w:tab/>
            </w:r>
            <w:r>
              <w:rPr>
                <w:noProof/>
                <w:webHidden/>
              </w:rPr>
              <w:fldChar w:fldCharType="begin"/>
            </w:r>
            <w:r>
              <w:rPr>
                <w:noProof/>
                <w:webHidden/>
              </w:rPr>
              <w:instrText xml:space="preserve"> PAGEREF _Toc453663961 \h </w:instrText>
            </w:r>
            <w:r>
              <w:rPr>
                <w:noProof/>
                <w:webHidden/>
              </w:rPr>
            </w:r>
            <w:r>
              <w:rPr>
                <w:noProof/>
                <w:webHidden/>
              </w:rPr>
              <w:fldChar w:fldCharType="separate"/>
            </w:r>
            <w:r w:rsidR="001942C6">
              <w:rPr>
                <w:noProof/>
                <w:webHidden/>
              </w:rPr>
              <w:t>3</w:t>
            </w:r>
            <w:r>
              <w:rPr>
                <w:noProof/>
                <w:webHidden/>
              </w:rPr>
              <w:fldChar w:fldCharType="end"/>
            </w:r>
          </w:hyperlink>
        </w:p>
        <w:p w:rsidR="00CC6B69" w:rsidRDefault="00B203C4">
          <w:pPr>
            <w:pStyle w:val="TOC1"/>
            <w:tabs>
              <w:tab w:val="right" w:leader="dot" w:pos="13948"/>
            </w:tabs>
            <w:rPr>
              <w:noProof/>
            </w:rPr>
          </w:pPr>
          <w:hyperlink w:anchor="_Toc453663962" w:history="1">
            <w:r w:rsidR="00CC6B69" w:rsidRPr="00493D60">
              <w:rPr>
                <w:rStyle w:val="Hyperlink"/>
                <w:noProof/>
              </w:rPr>
              <w:t>2.0 Definition</w:t>
            </w:r>
            <w:r w:rsidR="00CC6B69">
              <w:rPr>
                <w:noProof/>
                <w:webHidden/>
              </w:rPr>
              <w:tab/>
            </w:r>
            <w:r w:rsidR="00CC6B69">
              <w:rPr>
                <w:noProof/>
                <w:webHidden/>
              </w:rPr>
              <w:fldChar w:fldCharType="begin"/>
            </w:r>
            <w:r w:rsidR="00CC6B69">
              <w:rPr>
                <w:noProof/>
                <w:webHidden/>
              </w:rPr>
              <w:instrText xml:space="preserve"> PAGEREF _Toc453663962 \h </w:instrText>
            </w:r>
            <w:r w:rsidR="00CC6B69">
              <w:rPr>
                <w:noProof/>
                <w:webHidden/>
              </w:rPr>
            </w:r>
            <w:r w:rsidR="00CC6B69">
              <w:rPr>
                <w:noProof/>
                <w:webHidden/>
              </w:rPr>
              <w:fldChar w:fldCharType="separate"/>
            </w:r>
            <w:r w:rsidR="001942C6">
              <w:rPr>
                <w:noProof/>
                <w:webHidden/>
              </w:rPr>
              <w:t>3</w:t>
            </w:r>
            <w:r w:rsidR="00CC6B69">
              <w:rPr>
                <w:noProof/>
                <w:webHidden/>
              </w:rPr>
              <w:fldChar w:fldCharType="end"/>
            </w:r>
          </w:hyperlink>
        </w:p>
        <w:p w:rsidR="00CC6B69" w:rsidRDefault="00B203C4">
          <w:pPr>
            <w:pStyle w:val="TOC1"/>
            <w:tabs>
              <w:tab w:val="right" w:leader="dot" w:pos="13948"/>
            </w:tabs>
            <w:rPr>
              <w:noProof/>
            </w:rPr>
          </w:pPr>
          <w:hyperlink w:anchor="_Toc453663963" w:history="1">
            <w:r w:rsidR="00CC6B69" w:rsidRPr="00493D60">
              <w:rPr>
                <w:rStyle w:val="Hyperlink"/>
                <w:noProof/>
              </w:rPr>
              <w:t>3.0 Identification</w:t>
            </w:r>
            <w:r w:rsidR="00CC6B69">
              <w:rPr>
                <w:noProof/>
                <w:webHidden/>
              </w:rPr>
              <w:tab/>
            </w:r>
            <w:r w:rsidR="00CC6B69">
              <w:rPr>
                <w:noProof/>
                <w:webHidden/>
              </w:rPr>
              <w:fldChar w:fldCharType="begin"/>
            </w:r>
            <w:r w:rsidR="00CC6B69">
              <w:rPr>
                <w:noProof/>
                <w:webHidden/>
              </w:rPr>
              <w:instrText xml:space="preserve"> PAGEREF _Toc453663963 \h </w:instrText>
            </w:r>
            <w:r w:rsidR="00CC6B69">
              <w:rPr>
                <w:noProof/>
                <w:webHidden/>
              </w:rPr>
            </w:r>
            <w:r w:rsidR="00CC6B69">
              <w:rPr>
                <w:noProof/>
                <w:webHidden/>
              </w:rPr>
              <w:fldChar w:fldCharType="separate"/>
            </w:r>
            <w:r w:rsidR="001942C6">
              <w:rPr>
                <w:noProof/>
                <w:webHidden/>
              </w:rPr>
              <w:t>3</w:t>
            </w:r>
            <w:r w:rsidR="00CC6B69">
              <w:rPr>
                <w:noProof/>
                <w:webHidden/>
              </w:rPr>
              <w:fldChar w:fldCharType="end"/>
            </w:r>
          </w:hyperlink>
        </w:p>
        <w:p w:rsidR="00CC6B69" w:rsidRDefault="00B203C4">
          <w:pPr>
            <w:pStyle w:val="TOC1"/>
            <w:tabs>
              <w:tab w:val="right" w:leader="dot" w:pos="13948"/>
            </w:tabs>
            <w:rPr>
              <w:noProof/>
            </w:rPr>
          </w:pPr>
          <w:hyperlink w:anchor="_Toc453663964" w:history="1">
            <w:r w:rsidR="00CC6B69" w:rsidRPr="00493D60">
              <w:rPr>
                <w:rStyle w:val="Hyperlink"/>
                <w:noProof/>
              </w:rPr>
              <w:t>4.0 Classroom Approaches</w:t>
            </w:r>
            <w:r w:rsidR="00CC6B69">
              <w:rPr>
                <w:noProof/>
                <w:webHidden/>
              </w:rPr>
              <w:tab/>
            </w:r>
            <w:r w:rsidR="00CC6B69">
              <w:rPr>
                <w:noProof/>
                <w:webHidden/>
              </w:rPr>
              <w:fldChar w:fldCharType="begin"/>
            </w:r>
            <w:r w:rsidR="00CC6B69">
              <w:rPr>
                <w:noProof/>
                <w:webHidden/>
              </w:rPr>
              <w:instrText xml:space="preserve"> PAGEREF _Toc453663964 \h </w:instrText>
            </w:r>
            <w:r w:rsidR="00CC6B69">
              <w:rPr>
                <w:noProof/>
                <w:webHidden/>
              </w:rPr>
            </w:r>
            <w:r w:rsidR="00CC6B69">
              <w:rPr>
                <w:noProof/>
                <w:webHidden/>
              </w:rPr>
              <w:fldChar w:fldCharType="separate"/>
            </w:r>
            <w:r w:rsidR="001942C6">
              <w:rPr>
                <w:noProof/>
                <w:webHidden/>
              </w:rPr>
              <w:t>3</w:t>
            </w:r>
            <w:r w:rsidR="00CC6B69">
              <w:rPr>
                <w:noProof/>
                <w:webHidden/>
              </w:rPr>
              <w:fldChar w:fldCharType="end"/>
            </w:r>
          </w:hyperlink>
        </w:p>
        <w:p w:rsidR="00CC6B69" w:rsidRDefault="00B203C4">
          <w:pPr>
            <w:pStyle w:val="TOC1"/>
            <w:tabs>
              <w:tab w:val="right" w:leader="dot" w:pos="13948"/>
            </w:tabs>
            <w:rPr>
              <w:noProof/>
            </w:rPr>
          </w:pPr>
          <w:hyperlink w:anchor="_Toc453663965" w:history="1">
            <w:r w:rsidR="00CC6B69" w:rsidRPr="00493D60">
              <w:rPr>
                <w:rStyle w:val="Hyperlink"/>
                <w:noProof/>
              </w:rPr>
              <w:t>5.0 Out of Class Approaches</w:t>
            </w:r>
            <w:r w:rsidR="00CC6B69">
              <w:rPr>
                <w:noProof/>
                <w:webHidden/>
              </w:rPr>
              <w:tab/>
            </w:r>
            <w:r w:rsidR="00CC6B69">
              <w:rPr>
                <w:noProof/>
                <w:webHidden/>
              </w:rPr>
              <w:fldChar w:fldCharType="begin"/>
            </w:r>
            <w:r w:rsidR="00CC6B69">
              <w:rPr>
                <w:noProof/>
                <w:webHidden/>
              </w:rPr>
              <w:instrText xml:space="preserve"> PAGEREF _Toc453663965 \h </w:instrText>
            </w:r>
            <w:r w:rsidR="00CC6B69">
              <w:rPr>
                <w:noProof/>
                <w:webHidden/>
              </w:rPr>
            </w:r>
            <w:r w:rsidR="00CC6B69">
              <w:rPr>
                <w:noProof/>
                <w:webHidden/>
              </w:rPr>
              <w:fldChar w:fldCharType="separate"/>
            </w:r>
            <w:r w:rsidR="001942C6">
              <w:rPr>
                <w:noProof/>
                <w:webHidden/>
              </w:rPr>
              <w:t>4</w:t>
            </w:r>
            <w:r w:rsidR="00CC6B69">
              <w:rPr>
                <w:noProof/>
                <w:webHidden/>
              </w:rPr>
              <w:fldChar w:fldCharType="end"/>
            </w:r>
          </w:hyperlink>
        </w:p>
        <w:p w:rsidR="00CC6B69" w:rsidRDefault="00B203C4">
          <w:pPr>
            <w:pStyle w:val="TOC1"/>
            <w:tabs>
              <w:tab w:val="right" w:leader="dot" w:pos="13948"/>
            </w:tabs>
            <w:rPr>
              <w:noProof/>
            </w:rPr>
          </w:pPr>
          <w:hyperlink w:anchor="_Toc453663966" w:history="1">
            <w:r w:rsidR="00CC6B69" w:rsidRPr="00493D60">
              <w:rPr>
                <w:rStyle w:val="Hyperlink"/>
                <w:noProof/>
              </w:rPr>
              <w:t>6.0 Lead Coordinator for the Most Able</w:t>
            </w:r>
            <w:r w:rsidR="00CC6B69">
              <w:rPr>
                <w:noProof/>
                <w:webHidden/>
              </w:rPr>
              <w:tab/>
            </w:r>
            <w:r w:rsidR="00CC6B69">
              <w:rPr>
                <w:noProof/>
                <w:webHidden/>
              </w:rPr>
              <w:fldChar w:fldCharType="begin"/>
            </w:r>
            <w:r w:rsidR="00CC6B69">
              <w:rPr>
                <w:noProof/>
                <w:webHidden/>
              </w:rPr>
              <w:instrText xml:space="preserve"> PAGEREF _Toc453663966 \h </w:instrText>
            </w:r>
            <w:r w:rsidR="00CC6B69">
              <w:rPr>
                <w:noProof/>
                <w:webHidden/>
              </w:rPr>
            </w:r>
            <w:r w:rsidR="00CC6B69">
              <w:rPr>
                <w:noProof/>
                <w:webHidden/>
              </w:rPr>
              <w:fldChar w:fldCharType="separate"/>
            </w:r>
            <w:r w:rsidR="001942C6">
              <w:rPr>
                <w:noProof/>
                <w:webHidden/>
              </w:rPr>
              <w:t>4</w:t>
            </w:r>
            <w:r w:rsidR="00CC6B69">
              <w:rPr>
                <w:noProof/>
                <w:webHidden/>
              </w:rPr>
              <w:fldChar w:fldCharType="end"/>
            </w:r>
          </w:hyperlink>
        </w:p>
        <w:p w:rsidR="00CC6B69" w:rsidRDefault="00CC6B69">
          <w:r>
            <w:rPr>
              <w:b/>
              <w:bCs/>
              <w:noProof/>
            </w:rPr>
            <w:fldChar w:fldCharType="end"/>
          </w:r>
        </w:p>
      </w:sdtContent>
    </w:sdt>
    <w:p w:rsidR="00CC6B69" w:rsidRDefault="00CC6B69" w:rsidP="008C2BED">
      <w:pPr>
        <w:rPr>
          <w:rFonts w:cs="Arial"/>
          <w:sz w:val="28"/>
          <w:szCs w:val="28"/>
        </w:rPr>
      </w:pPr>
    </w:p>
    <w:p w:rsidR="007A0254" w:rsidRDefault="007A0254"/>
    <w:p w:rsidR="00CC6B69" w:rsidRDefault="00CC6B69"/>
    <w:p w:rsidR="00CC6B69" w:rsidRDefault="00CC6B69"/>
    <w:p w:rsidR="00CC6B69" w:rsidRDefault="00CC6B69"/>
    <w:p w:rsidR="00CC6B69" w:rsidRDefault="00CC6B69"/>
    <w:p w:rsidR="00CC6B69" w:rsidRDefault="00CC6B69"/>
    <w:p w:rsidR="00CC6B69" w:rsidRDefault="00CC6B69"/>
    <w:p w:rsidR="00CC6B69" w:rsidRDefault="00CC6B69"/>
    <w:p w:rsidR="00CC6B69" w:rsidRDefault="00CC6B69"/>
    <w:p w:rsidR="00FD2721" w:rsidRDefault="00FD2721"/>
    <w:p w:rsidR="00FD2721" w:rsidRPr="00FD2721" w:rsidRDefault="00FD2721" w:rsidP="00FD2721">
      <w:pPr>
        <w:pStyle w:val="Heading1"/>
        <w:rPr>
          <w:rFonts w:asciiTheme="minorHAnsi" w:hAnsiTheme="minorHAnsi"/>
          <w:color w:val="auto"/>
        </w:rPr>
      </w:pPr>
      <w:bookmarkStart w:id="0" w:name="_Toc453663961"/>
      <w:r w:rsidRPr="00FD2721">
        <w:rPr>
          <w:rFonts w:asciiTheme="minorHAnsi" w:hAnsiTheme="minorHAnsi"/>
          <w:color w:val="auto"/>
        </w:rPr>
        <w:lastRenderedPageBreak/>
        <w:t>1.0 Introduction</w:t>
      </w:r>
      <w:bookmarkEnd w:id="0"/>
    </w:p>
    <w:p w:rsidR="00FD2721" w:rsidRDefault="00FD2721" w:rsidP="00FD2721">
      <w:pPr>
        <w:pStyle w:val="Default"/>
      </w:pPr>
    </w:p>
    <w:p w:rsidR="00FD2721" w:rsidRDefault="00FD2721" w:rsidP="00FD2721">
      <w:pPr>
        <w:pStyle w:val="NoSpacing"/>
      </w:pPr>
      <w:r>
        <w:t xml:space="preserve">At Eastwood provision for </w:t>
      </w:r>
      <w:r w:rsidR="007F5A20">
        <w:t>the most</w:t>
      </w:r>
      <w:r>
        <w:t xml:space="preserve"> able pupils will be as inclusive as possible and seek to provide for the needs of this group of pupils (both identified and those as yet unidentified) through appropriate differentiation, and extension opportunities developed and delivered through the mainstream curriculum. It will be the responsibility of each department to provide appropriate challenge for high-attaining pupils within that area. </w:t>
      </w:r>
    </w:p>
    <w:p w:rsidR="00FD2721" w:rsidRDefault="00FD2721" w:rsidP="00FD2721">
      <w:pPr>
        <w:pStyle w:val="NoSpacing"/>
      </w:pPr>
    </w:p>
    <w:p w:rsidR="00FD2721" w:rsidRDefault="00FD2721" w:rsidP="00FD2721">
      <w:pPr>
        <w:pStyle w:val="NoSpacing"/>
      </w:pPr>
      <w:r>
        <w:t>It is important to recognise that all children, not just the most able, will benefit from good practice in teaching and learning, from effective differentiation, from assessment for learning and appropriate study support.</w:t>
      </w:r>
    </w:p>
    <w:p w:rsidR="00FD2721" w:rsidRDefault="00FD2721" w:rsidP="00FD2721">
      <w:pPr>
        <w:pStyle w:val="Heading1"/>
        <w:rPr>
          <w:rFonts w:asciiTheme="minorHAnsi" w:hAnsiTheme="minorHAnsi"/>
          <w:color w:val="auto"/>
        </w:rPr>
      </w:pPr>
      <w:bookmarkStart w:id="1" w:name="_Toc453663962"/>
      <w:r>
        <w:rPr>
          <w:rFonts w:asciiTheme="minorHAnsi" w:hAnsiTheme="minorHAnsi"/>
          <w:color w:val="auto"/>
        </w:rPr>
        <w:t>2.0 Definition</w:t>
      </w:r>
      <w:bookmarkEnd w:id="1"/>
    </w:p>
    <w:p w:rsidR="00FD2721" w:rsidRDefault="00FD2721" w:rsidP="00FD2721">
      <w:pPr>
        <w:pStyle w:val="Default"/>
      </w:pPr>
    </w:p>
    <w:p w:rsidR="006E1381" w:rsidRDefault="00FD2721" w:rsidP="00FD2721">
      <w:pPr>
        <w:pStyle w:val="Default"/>
        <w:rPr>
          <w:rFonts w:asciiTheme="minorHAnsi" w:hAnsiTheme="minorHAnsi" w:cstheme="minorBidi"/>
          <w:color w:val="auto"/>
          <w:sz w:val="22"/>
          <w:szCs w:val="22"/>
        </w:rPr>
      </w:pPr>
      <w:r w:rsidRPr="00FD2721">
        <w:rPr>
          <w:rFonts w:asciiTheme="minorHAnsi" w:hAnsiTheme="minorHAnsi" w:cstheme="minorBidi"/>
          <w:color w:val="auto"/>
          <w:sz w:val="22"/>
          <w:szCs w:val="22"/>
        </w:rPr>
        <w:t xml:space="preserve">By definition, </w:t>
      </w:r>
      <w:r w:rsidR="007F5A20">
        <w:rPr>
          <w:rFonts w:asciiTheme="minorHAnsi" w:hAnsiTheme="minorHAnsi" w:cstheme="minorBidi"/>
          <w:color w:val="auto"/>
          <w:sz w:val="22"/>
          <w:szCs w:val="22"/>
        </w:rPr>
        <w:t xml:space="preserve">the most </w:t>
      </w:r>
      <w:r>
        <w:rPr>
          <w:rFonts w:asciiTheme="minorHAnsi" w:hAnsiTheme="minorHAnsi" w:cstheme="minorBidi"/>
          <w:color w:val="auto"/>
          <w:sz w:val="22"/>
          <w:szCs w:val="22"/>
        </w:rPr>
        <w:t>a</w:t>
      </w:r>
      <w:r w:rsidRPr="00FD2721">
        <w:rPr>
          <w:rFonts w:asciiTheme="minorHAnsi" w:hAnsiTheme="minorHAnsi" w:cstheme="minorBidi"/>
          <w:color w:val="auto"/>
          <w:sz w:val="22"/>
          <w:szCs w:val="22"/>
        </w:rPr>
        <w:t xml:space="preserve">ble pupils are those who have the ability to excel across a </w:t>
      </w:r>
      <w:r w:rsidRPr="006E1381">
        <w:rPr>
          <w:rFonts w:asciiTheme="minorHAnsi" w:hAnsiTheme="minorHAnsi" w:cstheme="minorBidi"/>
          <w:b/>
          <w:color w:val="auto"/>
          <w:sz w:val="22"/>
          <w:szCs w:val="22"/>
        </w:rPr>
        <w:t>range</w:t>
      </w:r>
      <w:r w:rsidRPr="00FD2721">
        <w:rPr>
          <w:rFonts w:asciiTheme="minorHAnsi" w:hAnsiTheme="minorHAnsi" w:cstheme="minorBidi"/>
          <w:color w:val="auto"/>
          <w:sz w:val="22"/>
          <w:szCs w:val="22"/>
        </w:rPr>
        <w:t xml:space="preserve"> of academic subjects, with abilities developed to a level significantly ahead of their year group. </w:t>
      </w:r>
      <w:r w:rsidR="006E1381">
        <w:rPr>
          <w:rFonts w:asciiTheme="minorHAnsi" w:hAnsiTheme="minorHAnsi" w:cstheme="minorBidi"/>
          <w:color w:val="auto"/>
          <w:sz w:val="22"/>
          <w:szCs w:val="22"/>
        </w:rPr>
        <w:t xml:space="preserve">This is different from ‘talented’ pupils who show a high level of potential in an </w:t>
      </w:r>
      <w:r w:rsidR="006E1381" w:rsidRPr="006E1381">
        <w:rPr>
          <w:rFonts w:asciiTheme="minorHAnsi" w:hAnsiTheme="minorHAnsi" w:cstheme="minorBidi"/>
          <w:b/>
          <w:color w:val="auto"/>
          <w:sz w:val="22"/>
          <w:szCs w:val="22"/>
        </w:rPr>
        <w:t>individual</w:t>
      </w:r>
      <w:r w:rsidR="006E1381">
        <w:rPr>
          <w:rFonts w:asciiTheme="minorHAnsi" w:hAnsiTheme="minorHAnsi" w:cstheme="minorBidi"/>
          <w:color w:val="auto"/>
          <w:sz w:val="22"/>
          <w:szCs w:val="22"/>
        </w:rPr>
        <w:t xml:space="preserve"> subject area. Clearly a pupil could fall into both categories but the two groups are not synonymous. </w:t>
      </w:r>
    </w:p>
    <w:p w:rsidR="00FD2721" w:rsidRDefault="00FD2721" w:rsidP="00FD2721">
      <w:pPr>
        <w:pStyle w:val="Heading1"/>
        <w:rPr>
          <w:rFonts w:asciiTheme="minorHAnsi" w:hAnsiTheme="minorHAnsi"/>
          <w:color w:val="auto"/>
        </w:rPr>
      </w:pPr>
      <w:bookmarkStart w:id="2" w:name="_Toc453663963"/>
      <w:r>
        <w:rPr>
          <w:rFonts w:asciiTheme="minorHAnsi" w:hAnsiTheme="minorHAnsi"/>
          <w:color w:val="auto"/>
        </w:rPr>
        <w:t>3.0 Identification</w:t>
      </w:r>
      <w:bookmarkEnd w:id="2"/>
    </w:p>
    <w:p w:rsidR="00FD2721" w:rsidRPr="00FD2721" w:rsidRDefault="00FD2721" w:rsidP="00FD2721">
      <w:pPr>
        <w:pStyle w:val="Default"/>
        <w:rPr>
          <w:rFonts w:asciiTheme="minorHAnsi" w:hAnsiTheme="minorHAnsi" w:cstheme="minorBidi"/>
          <w:color w:val="auto"/>
          <w:sz w:val="22"/>
          <w:szCs w:val="22"/>
        </w:rPr>
      </w:pPr>
    </w:p>
    <w:p w:rsidR="00A716C8" w:rsidRDefault="00A716C8" w:rsidP="00A716C8">
      <w:pPr>
        <w:pStyle w:val="Default"/>
        <w:rPr>
          <w:rFonts w:asciiTheme="minorHAnsi" w:hAnsiTheme="minorHAnsi" w:cstheme="minorBidi"/>
          <w:color w:val="auto"/>
          <w:sz w:val="22"/>
          <w:szCs w:val="22"/>
        </w:rPr>
      </w:pPr>
      <w:r>
        <w:rPr>
          <w:rFonts w:asciiTheme="minorHAnsi" w:hAnsiTheme="minorHAnsi" w:cstheme="minorBidi"/>
          <w:color w:val="auto"/>
          <w:sz w:val="22"/>
          <w:szCs w:val="22"/>
        </w:rPr>
        <w:t>A list</w:t>
      </w:r>
      <w:r w:rsidR="004846CE">
        <w:rPr>
          <w:rFonts w:asciiTheme="minorHAnsi" w:hAnsiTheme="minorHAnsi" w:cstheme="minorBidi"/>
          <w:color w:val="auto"/>
          <w:sz w:val="22"/>
          <w:szCs w:val="22"/>
        </w:rPr>
        <w:t xml:space="preserve"> o</w:t>
      </w:r>
      <w:r>
        <w:rPr>
          <w:rFonts w:asciiTheme="minorHAnsi" w:hAnsiTheme="minorHAnsi" w:cstheme="minorBidi"/>
          <w:color w:val="auto"/>
          <w:sz w:val="22"/>
          <w:szCs w:val="22"/>
        </w:rPr>
        <w:t>f the most able pupils will comprise of the following:</w:t>
      </w:r>
    </w:p>
    <w:p w:rsidR="00A716C8" w:rsidRDefault="00A716C8" w:rsidP="00A716C8">
      <w:pPr>
        <w:pStyle w:val="Default"/>
        <w:rPr>
          <w:rFonts w:asciiTheme="minorHAnsi" w:hAnsiTheme="minorHAnsi" w:cstheme="minorBidi"/>
          <w:color w:val="auto"/>
          <w:sz w:val="22"/>
          <w:szCs w:val="22"/>
        </w:rPr>
      </w:pPr>
    </w:p>
    <w:p w:rsidR="00D40F45" w:rsidRDefault="00D40F45" w:rsidP="00B203C4">
      <w:pPr>
        <w:pStyle w:val="Default"/>
        <w:numPr>
          <w:ilvl w:val="0"/>
          <w:numId w:val="26"/>
        </w:numPr>
        <w:rPr>
          <w:rFonts w:asciiTheme="minorHAnsi" w:hAnsiTheme="minorHAnsi" w:cstheme="minorBidi"/>
          <w:color w:val="auto"/>
          <w:sz w:val="22"/>
          <w:szCs w:val="22"/>
        </w:rPr>
      </w:pPr>
      <w:r>
        <w:rPr>
          <w:rFonts w:asciiTheme="minorHAnsi" w:hAnsiTheme="minorHAnsi" w:cstheme="minorBidi"/>
          <w:color w:val="auto"/>
          <w:sz w:val="22"/>
          <w:szCs w:val="22"/>
        </w:rPr>
        <w:t>Pupils</w:t>
      </w:r>
      <w:r w:rsidRPr="00A716C8">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who attained </w:t>
      </w:r>
      <w:r w:rsidR="0024661E">
        <w:rPr>
          <w:rFonts w:asciiTheme="minorHAnsi" w:hAnsiTheme="minorHAnsi" w:cstheme="minorBidi"/>
          <w:color w:val="auto"/>
          <w:sz w:val="22"/>
          <w:szCs w:val="22"/>
        </w:rPr>
        <w:t xml:space="preserve">a score of 32+ points in English and Mathematics </w:t>
      </w:r>
      <w:r>
        <w:rPr>
          <w:rFonts w:asciiTheme="minorHAnsi" w:hAnsiTheme="minorHAnsi" w:cstheme="minorBidi"/>
          <w:color w:val="auto"/>
          <w:sz w:val="22"/>
          <w:szCs w:val="22"/>
        </w:rPr>
        <w:t xml:space="preserve">at the end of </w:t>
      </w:r>
      <w:r w:rsidRPr="00A716C8">
        <w:rPr>
          <w:rFonts w:asciiTheme="minorHAnsi" w:hAnsiTheme="minorHAnsi" w:cstheme="minorBidi"/>
          <w:color w:val="auto"/>
          <w:sz w:val="22"/>
          <w:szCs w:val="22"/>
        </w:rPr>
        <w:t>Key Stage 2.</w:t>
      </w:r>
      <w:r>
        <w:rPr>
          <w:rFonts w:asciiTheme="minorHAnsi" w:hAnsiTheme="minorHAnsi" w:cstheme="minorBidi"/>
          <w:color w:val="auto"/>
          <w:sz w:val="22"/>
          <w:szCs w:val="22"/>
        </w:rPr>
        <w:t xml:space="preserve"> </w:t>
      </w:r>
    </w:p>
    <w:p w:rsidR="000235A6" w:rsidRPr="000235A6" w:rsidRDefault="000235A6" w:rsidP="00B203C4">
      <w:pPr>
        <w:pStyle w:val="Default"/>
        <w:numPr>
          <w:ilvl w:val="0"/>
          <w:numId w:val="26"/>
        </w:numPr>
        <w:rPr>
          <w:rFonts w:asciiTheme="minorHAnsi" w:hAnsiTheme="minorHAnsi" w:cstheme="minorBidi"/>
          <w:color w:val="auto"/>
          <w:sz w:val="22"/>
          <w:szCs w:val="22"/>
        </w:rPr>
      </w:pPr>
      <w:r>
        <w:rPr>
          <w:rFonts w:asciiTheme="minorHAnsi" w:hAnsiTheme="minorHAnsi" w:cstheme="minorBidi"/>
          <w:color w:val="auto"/>
          <w:sz w:val="22"/>
          <w:szCs w:val="22"/>
        </w:rPr>
        <w:t xml:space="preserve">Pupils who attained </w:t>
      </w:r>
      <w:r w:rsidR="00582861">
        <w:rPr>
          <w:rFonts w:asciiTheme="minorHAnsi" w:hAnsiTheme="minorHAnsi" w:cstheme="minorBidi"/>
          <w:color w:val="auto"/>
          <w:sz w:val="22"/>
          <w:szCs w:val="22"/>
        </w:rPr>
        <w:t xml:space="preserve">a </w:t>
      </w:r>
      <w:r>
        <w:rPr>
          <w:rFonts w:asciiTheme="minorHAnsi" w:hAnsiTheme="minorHAnsi" w:cstheme="minorBidi"/>
          <w:color w:val="auto"/>
          <w:sz w:val="22"/>
          <w:szCs w:val="22"/>
        </w:rPr>
        <w:t>scaled score of 1</w:t>
      </w:r>
      <w:r w:rsidR="00B96934">
        <w:rPr>
          <w:rFonts w:asciiTheme="minorHAnsi" w:hAnsiTheme="minorHAnsi" w:cstheme="minorBidi"/>
          <w:color w:val="auto"/>
          <w:sz w:val="22"/>
          <w:szCs w:val="22"/>
        </w:rPr>
        <w:t>1</w:t>
      </w:r>
      <w:r>
        <w:rPr>
          <w:rFonts w:asciiTheme="minorHAnsi" w:hAnsiTheme="minorHAnsi" w:cstheme="minorBidi"/>
          <w:color w:val="auto"/>
          <w:sz w:val="22"/>
          <w:szCs w:val="22"/>
        </w:rPr>
        <w:t xml:space="preserve">0+ </w:t>
      </w:r>
      <w:r w:rsidR="00B96934">
        <w:rPr>
          <w:rFonts w:asciiTheme="minorHAnsi" w:hAnsiTheme="minorHAnsi" w:cstheme="minorBidi"/>
          <w:color w:val="auto"/>
          <w:sz w:val="22"/>
          <w:szCs w:val="22"/>
        </w:rPr>
        <w:t xml:space="preserve">in Mathematics </w:t>
      </w:r>
      <w:r w:rsidR="00B96934" w:rsidRPr="00B96934">
        <w:rPr>
          <w:rFonts w:asciiTheme="minorHAnsi" w:hAnsiTheme="minorHAnsi" w:cstheme="minorBidi"/>
          <w:b/>
          <w:color w:val="auto"/>
          <w:sz w:val="22"/>
          <w:szCs w:val="22"/>
        </w:rPr>
        <w:t>or</w:t>
      </w:r>
      <w:r w:rsidR="00B96934">
        <w:rPr>
          <w:rFonts w:asciiTheme="minorHAnsi" w:hAnsiTheme="minorHAnsi" w:cstheme="minorBidi"/>
          <w:color w:val="auto"/>
          <w:sz w:val="22"/>
          <w:szCs w:val="22"/>
        </w:rPr>
        <w:t xml:space="preserve"> Reading </w:t>
      </w:r>
      <w:r w:rsidR="00BA0F63">
        <w:rPr>
          <w:rFonts w:asciiTheme="minorHAnsi" w:hAnsiTheme="minorHAnsi" w:cstheme="minorBidi"/>
          <w:color w:val="auto"/>
          <w:sz w:val="22"/>
          <w:szCs w:val="22"/>
        </w:rPr>
        <w:t xml:space="preserve">at the end of </w:t>
      </w:r>
      <w:r w:rsidR="00BA0F63" w:rsidRPr="00A716C8">
        <w:rPr>
          <w:rFonts w:asciiTheme="minorHAnsi" w:hAnsiTheme="minorHAnsi" w:cstheme="minorBidi"/>
          <w:color w:val="auto"/>
          <w:sz w:val="22"/>
          <w:szCs w:val="22"/>
        </w:rPr>
        <w:t>Key Stage 2.</w:t>
      </w:r>
    </w:p>
    <w:p w:rsidR="006E1381" w:rsidRDefault="00A716C8" w:rsidP="00B203C4">
      <w:pPr>
        <w:pStyle w:val="Default"/>
        <w:numPr>
          <w:ilvl w:val="0"/>
          <w:numId w:val="26"/>
        </w:numPr>
        <w:rPr>
          <w:rFonts w:asciiTheme="minorHAnsi" w:hAnsiTheme="minorHAnsi" w:cstheme="minorBidi"/>
          <w:color w:val="auto"/>
          <w:sz w:val="22"/>
          <w:szCs w:val="22"/>
        </w:rPr>
      </w:pPr>
      <w:r>
        <w:rPr>
          <w:rFonts w:asciiTheme="minorHAnsi" w:hAnsiTheme="minorHAnsi" w:cstheme="minorBidi"/>
          <w:color w:val="auto"/>
          <w:sz w:val="22"/>
          <w:szCs w:val="22"/>
        </w:rPr>
        <w:t>P</w:t>
      </w:r>
      <w:r w:rsidR="007F5A20" w:rsidRPr="00A716C8">
        <w:rPr>
          <w:rFonts w:asciiTheme="minorHAnsi" w:hAnsiTheme="minorHAnsi" w:cstheme="minorBidi"/>
          <w:color w:val="auto"/>
          <w:sz w:val="22"/>
          <w:szCs w:val="22"/>
        </w:rPr>
        <w:t xml:space="preserve">upils </w:t>
      </w:r>
      <w:r>
        <w:rPr>
          <w:rFonts w:asciiTheme="minorHAnsi" w:hAnsiTheme="minorHAnsi" w:cstheme="minorBidi"/>
          <w:color w:val="auto"/>
          <w:sz w:val="22"/>
          <w:szCs w:val="22"/>
        </w:rPr>
        <w:t>who</w:t>
      </w:r>
      <w:r w:rsidR="007F5A20" w:rsidRPr="00A716C8">
        <w:rPr>
          <w:rFonts w:asciiTheme="minorHAnsi" w:hAnsiTheme="minorHAnsi" w:cstheme="minorBidi"/>
          <w:color w:val="auto"/>
          <w:sz w:val="22"/>
          <w:szCs w:val="22"/>
        </w:rPr>
        <w:t xml:space="preserve"> </w:t>
      </w:r>
      <w:r w:rsidR="004846CE">
        <w:rPr>
          <w:rFonts w:asciiTheme="minorHAnsi" w:hAnsiTheme="minorHAnsi" w:cstheme="minorBidi"/>
          <w:color w:val="auto"/>
          <w:sz w:val="22"/>
          <w:szCs w:val="22"/>
        </w:rPr>
        <w:t xml:space="preserve">meet the requirements of the definition of ‘most able’ as delineated in section 2.0. </w:t>
      </w:r>
    </w:p>
    <w:p w:rsidR="007F5A20" w:rsidRDefault="007F5A20" w:rsidP="007F5A20">
      <w:pPr>
        <w:pStyle w:val="Heading1"/>
        <w:rPr>
          <w:rFonts w:asciiTheme="minorHAnsi" w:hAnsiTheme="minorHAnsi"/>
          <w:color w:val="auto"/>
        </w:rPr>
      </w:pPr>
      <w:bookmarkStart w:id="3" w:name="_Toc453663964"/>
      <w:r>
        <w:rPr>
          <w:rFonts w:asciiTheme="minorHAnsi" w:hAnsiTheme="minorHAnsi"/>
          <w:color w:val="auto"/>
        </w:rPr>
        <w:t>4.0 Classroom Approaches</w:t>
      </w:r>
      <w:bookmarkEnd w:id="3"/>
    </w:p>
    <w:p w:rsidR="007F5A20" w:rsidRDefault="007F5A20" w:rsidP="007F5A20">
      <w:pPr>
        <w:pStyle w:val="Default"/>
        <w:rPr>
          <w:sz w:val="22"/>
          <w:szCs w:val="22"/>
        </w:rPr>
      </w:pPr>
    </w:p>
    <w:p w:rsidR="007F5A20" w:rsidRPr="007F5A20" w:rsidRDefault="007F5A20" w:rsidP="007F5A20">
      <w:pPr>
        <w:pStyle w:val="NoSpacing"/>
      </w:pPr>
      <w:r w:rsidRPr="007F5A20">
        <w:t xml:space="preserve">Lesson planning at Eastwood should differentiate effectively for all pupils, including the most able, through: </w:t>
      </w:r>
    </w:p>
    <w:p w:rsidR="007F5A20" w:rsidRPr="007F5A20" w:rsidRDefault="007F5A20" w:rsidP="007F5A20">
      <w:pPr>
        <w:pStyle w:val="NoSpacing"/>
      </w:pP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Assessment for learning processes to allow pupils and staff to assess the progress of all pupils and support the most able.</w:t>
      </w: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lastRenderedPageBreak/>
        <w:t>Grouping pupils according to ability where appropriate, to allow the most able pupils to work together, mixing groups to allow able pupils to support others.</w:t>
      </w: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Using support staff and services such as the library to challenge the most able pupils in lessons and in small groups.</w:t>
      </w: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Using high order questioning both verbally and visually to challenge the most able pupils.</w:t>
      </w: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Creating challenge areas in departments/classrooms where the most able pupils have acc</w:t>
      </w:r>
      <w:r w:rsidR="00582861" w:rsidRPr="00B203C4">
        <w:rPr>
          <w:rFonts w:asciiTheme="minorHAnsi" w:hAnsiTheme="minorHAnsi" w:cstheme="minorBidi"/>
          <w:color w:val="auto"/>
          <w:sz w:val="22"/>
          <w:szCs w:val="22"/>
        </w:rPr>
        <w:t xml:space="preserve">ess to a range of </w:t>
      </w:r>
      <w:r w:rsidRPr="00B203C4">
        <w:rPr>
          <w:rFonts w:asciiTheme="minorHAnsi" w:hAnsiTheme="minorHAnsi" w:cstheme="minorBidi"/>
          <w:color w:val="auto"/>
          <w:sz w:val="22"/>
          <w:szCs w:val="22"/>
        </w:rPr>
        <w:t>resources to support their progress.</w:t>
      </w: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 xml:space="preserve">Inclusion of a range of activities involving research/study skills, problem solving, decision making, analysis, creative thinking, speculation and evaluation. </w:t>
      </w:r>
    </w:p>
    <w:p w:rsidR="007F5A20" w:rsidRDefault="007F5A20" w:rsidP="007F5A20">
      <w:pPr>
        <w:pStyle w:val="Heading1"/>
        <w:rPr>
          <w:rFonts w:asciiTheme="minorHAnsi" w:hAnsiTheme="minorHAnsi"/>
          <w:color w:val="auto"/>
        </w:rPr>
      </w:pPr>
      <w:bookmarkStart w:id="4" w:name="_Toc453663965"/>
      <w:r>
        <w:rPr>
          <w:rFonts w:asciiTheme="minorHAnsi" w:hAnsiTheme="minorHAnsi"/>
          <w:color w:val="auto"/>
        </w:rPr>
        <w:t>5.0 Out of Class Approaches</w:t>
      </w:r>
      <w:bookmarkEnd w:id="4"/>
    </w:p>
    <w:p w:rsidR="007F5A20" w:rsidRDefault="007F5A20" w:rsidP="007F5A20">
      <w:pPr>
        <w:pStyle w:val="Default"/>
        <w:rPr>
          <w:sz w:val="22"/>
          <w:szCs w:val="22"/>
        </w:rPr>
      </w:pPr>
    </w:p>
    <w:p w:rsidR="007F5A20" w:rsidRDefault="007F5A20" w:rsidP="007F5A20">
      <w:pPr>
        <w:pStyle w:val="NoSpacing"/>
      </w:pPr>
      <w:r w:rsidRPr="007F5A20">
        <w:rPr>
          <w:bCs/>
        </w:rPr>
        <w:t xml:space="preserve">The most </w:t>
      </w:r>
      <w:r w:rsidRPr="007F5A20">
        <w:t xml:space="preserve">able pupils at Eastwood should be identified discreetly and offered access to extra-curricular opportunities to challenge and support their needs. </w:t>
      </w:r>
    </w:p>
    <w:p w:rsidR="007F5A20" w:rsidRDefault="007F5A20" w:rsidP="007F5A20">
      <w:pPr>
        <w:pStyle w:val="NoSpacing"/>
      </w:pPr>
    </w:p>
    <w:p w:rsidR="007F5A20" w:rsidRPr="007F5A20" w:rsidRDefault="007F5A20" w:rsidP="007F5A20">
      <w:pPr>
        <w:pStyle w:val="NoSpacing"/>
      </w:pPr>
      <w:r w:rsidRPr="007F5A20">
        <w:t>Out of class</w:t>
      </w:r>
      <w:r w:rsidR="00B203C4">
        <w:t>,</w:t>
      </w:r>
      <w:r w:rsidRPr="007F5A20">
        <w:t xml:space="preserve"> pupils are offered: </w:t>
      </w:r>
    </w:p>
    <w:p w:rsidR="007F5A20" w:rsidRPr="007F5A20" w:rsidRDefault="007F5A20" w:rsidP="007F5A20">
      <w:pPr>
        <w:pStyle w:val="NoSpacing"/>
      </w:pP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Enrichment opportunities within school, locally, regionally and nationally.</w:t>
      </w: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Opportunities and encouragement to become involved in whole school activities.</w:t>
      </w: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Access to a range of resources to support their areas of interest/expertise.</w:t>
      </w:r>
    </w:p>
    <w:p w:rsidR="007F5A20"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Opportunities to meet with other able pupils across the partnership schools.</w:t>
      </w:r>
    </w:p>
    <w:p w:rsidR="00FD2721" w:rsidRPr="00B203C4" w:rsidRDefault="007F5A20"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 xml:space="preserve">Opportunities to become involved with governors, outside organisations and the community. </w:t>
      </w:r>
    </w:p>
    <w:p w:rsidR="00281C9A" w:rsidRDefault="00281C9A" w:rsidP="00281C9A">
      <w:pPr>
        <w:pStyle w:val="Heading1"/>
        <w:rPr>
          <w:rFonts w:asciiTheme="minorHAnsi" w:hAnsiTheme="minorHAnsi"/>
          <w:color w:val="auto"/>
        </w:rPr>
      </w:pPr>
      <w:bookmarkStart w:id="5" w:name="_Toc453663966"/>
      <w:r>
        <w:rPr>
          <w:rFonts w:asciiTheme="minorHAnsi" w:hAnsiTheme="minorHAnsi"/>
          <w:color w:val="auto"/>
        </w:rPr>
        <w:t>6.0 Lead Coordinator for the Most Able</w:t>
      </w:r>
      <w:bookmarkEnd w:id="5"/>
    </w:p>
    <w:p w:rsidR="00281C9A" w:rsidRDefault="00281C9A" w:rsidP="00281C9A">
      <w:pPr>
        <w:pStyle w:val="NoSpacing"/>
      </w:pPr>
    </w:p>
    <w:p w:rsidR="00281C9A" w:rsidRPr="00281C9A" w:rsidRDefault="00281C9A" w:rsidP="00281C9A">
      <w:r>
        <w:t xml:space="preserve">The Lead Coordinator for the most able pupils is Mr. S. Alcorn. </w:t>
      </w:r>
      <w:bookmarkStart w:id="6" w:name="_GoBack"/>
      <w:bookmarkEnd w:id="6"/>
      <w:r>
        <w:t>His responsibilities include:</w:t>
      </w:r>
    </w:p>
    <w:p w:rsidR="00281C9A" w:rsidRPr="00B203C4" w:rsidRDefault="00281C9A"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 xml:space="preserve">Providing a registers of the most able pupils. </w:t>
      </w:r>
    </w:p>
    <w:p w:rsidR="00281C9A" w:rsidRPr="00B203C4" w:rsidRDefault="00281C9A"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Providing CPD opportunities to ensure challenge is built into all lessons.</w:t>
      </w:r>
    </w:p>
    <w:p w:rsidR="00281C9A" w:rsidRPr="00B203C4" w:rsidRDefault="00281C9A"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Co-ordinating and providing enrichment activities for the most able pupils.</w:t>
      </w:r>
    </w:p>
    <w:p w:rsidR="00281C9A" w:rsidRPr="00B203C4" w:rsidRDefault="00281C9A"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Tracking the progress of the most able pupils, using PAT and lesson observations.</w:t>
      </w:r>
    </w:p>
    <w:p w:rsidR="00281C9A" w:rsidRPr="00B203C4" w:rsidRDefault="00281C9A"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 xml:space="preserve">Working with teachers to ensure the most able are making the required progress through a range of strategies and intervention. </w:t>
      </w:r>
    </w:p>
    <w:p w:rsidR="00281C9A" w:rsidRPr="00B203C4" w:rsidRDefault="00281C9A" w:rsidP="00B203C4">
      <w:pPr>
        <w:pStyle w:val="Default"/>
        <w:numPr>
          <w:ilvl w:val="0"/>
          <w:numId w:val="26"/>
        </w:numPr>
        <w:rPr>
          <w:rFonts w:asciiTheme="minorHAnsi" w:hAnsiTheme="minorHAnsi" w:cstheme="minorBidi"/>
          <w:color w:val="auto"/>
          <w:sz w:val="22"/>
          <w:szCs w:val="22"/>
        </w:rPr>
      </w:pPr>
      <w:r w:rsidRPr="00B203C4">
        <w:rPr>
          <w:rFonts w:asciiTheme="minorHAnsi" w:hAnsiTheme="minorHAnsi" w:cstheme="minorBidi"/>
          <w:color w:val="auto"/>
          <w:sz w:val="22"/>
          <w:szCs w:val="22"/>
        </w:rPr>
        <w:t>Evaluating the whole school provision for the most able pupils.</w:t>
      </w:r>
    </w:p>
    <w:sectPr w:rsidR="00281C9A" w:rsidRPr="00B203C4">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00" w:rsidRDefault="00A03E00">
      <w:pPr>
        <w:spacing w:after="0" w:line="240" w:lineRule="auto"/>
      </w:pPr>
      <w:r>
        <w:separator/>
      </w:r>
    </w:p>
  </w:endnote>
  <w:endnote w:type="continuationSeparator" w:id="0">
    <w:p w:rsidR="00A03E00" w:rsidRDefault="00A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2189"/>
      <w:docPartObj>
        <w:docPartGallery w:val="Page Numbers (Bottom of Page)"/>
        <w:docPartUnique/>
      </w:docPartObj>
    </w:sdtPr>
    <w:sdtEndPr/>
    <w:sdtContent>
      <w:p w:rsidR="00A03E00" w:rsidRDefault="00A03E00">
        <w:pPr>
          <w:pStyle w:val="Footer"/>
          <w:jc w:val="center"/>
        </w:pPr>
        <w:r>
          <w:fldChar w:fldCharType="begin"/>
        </w:r>
        <w:r>
          <w:instrText xml:space="preserve"> PAGE   \* MERGEFORMAT </w:instrText>
        </w:r>
        <w:r>
          <w:fldChar w:fldCharType="separate"/>
        </w:r>
        <w:r w:rsidR="00B203C4">
          <w:rPr>
            <w:noProof/>
          </w:rPr>
          <w:t>4</w:t>
        </w:r>
        <w:r>
          <w:rPr>
            <w:noProof/>
          </w:rPr>
          <w:fldChar w:fldCharType="end"/>
        </w:r>
      </w:p>
    </w:sdtContent>
  </w:sdt>
  <w:p w:rsidR="00A03E00" w:rsidRDefault="00A0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00" w:rsidRDefault="00A03E00">
      <w:pPr>
        <w:spacing w:after="0" w:line="240" w:lineRule="auto"/>
      </w:pPr>
      <w:r>
        <w:separator/>
      </w:r>
    </w:p>
  </w:footnote>
  <w:footnote w:type="continuationSeparator" w:id="0">
    <w:p w:rsidR="00A03E00" w:rsidRDefault="00A03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numPicBullet w:numPicBulletId="2">
    <w:pict>
      <v:shape id="_x0000_i1080" type="#_x0000_t75" style="width:3in;height:3in" o:bullet="t"/>
    </w:pict>
  </w:numPicBullet>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0A7FDF"/>
    <w:multiLevelType w:val="hybridMultilevel"/>
    <w:tmpl w:val="D906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B45AD"/>
    <w:multiLevelType w:val="hybridMultilevel"/>
    <w:tmpl w:val="A40A9082"/>
    <w:lvl w:ilvl="0" w:tplc="B5F6244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04394"/>
    <w:multiLevelType w:val="hybridMultilevel"/>
    <w:tmpl w:val="B172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C41A8"/>
    <w:multiLevelType w:val="hybridMultilevel"/>
    <w:tmpl w:val="299C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E3AA3"/>
    <w:multiLevelType w:val="hybridMultilevel"/>
    <w:tmpl w:val="804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C635A"/>
    <w:multiLevelType w:val="hybridMultilevel"/>
    <w:tmpl w:val="66B6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43A97"/>
    <w:multiLevelType w:val="hybridMultilevel"/>
    <w:tmpl w:val="E180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29A3"/>
    <w:multiLevelType w:val="multilevel"/>
    <w:tmpl w:val="03F2BC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D31CDB"/>
    <w:multiLevelType w:val="multilevel"/>
    <w:tmpl w:val="60BEC9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91036"/>
    <w:multiLevelType w:val="multilevel"/>
    <w:tmpl w:val="17E06C8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338479BB"/>
    <w:multiLevelType w:val="hybridMultilevel"/>
    <w:tmpl w:val="A12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063A0"/>
    <w:multiLevelType w:val="hybridMultilevel"/>
    <w:tmpl w:val="6AACCE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31D9B"/>
    <w:multiLevelType w:val="hybridMultilevel"/>
    <w:tmpl w:val="E6F0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F19D0"/>
    <w:multiLevelType w:val="hybridMultilevel"/>
    <w:tmpl w:val="D5C4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16C8D"/>
    <w:multiLevelType w:val="multilevel"/>
    <w:tmpl w:val="5FF22C50"/>
    <w:lvl w:ilvl="0">
      <w:start w:val="1"/>
      <w:numFmt w:val="decimal"/>
      <w:lvlText w:val="%1.0"/>
      <w:lvlJc w:val="left"/>
      <w:pPr>
        <w:ind w:left="375" w:hanging="375"/>
      </w:pPr>
      <w:rPr>
        <w:rFonts w:eastAsiaTheme="minorEastAsia" w:hint="default"/>
      </w:rPr>
    </w:lvl>
    <w:lvl w:ilvl="1">
      <w:start w:val="1"/>
      <w:numFmt w:val="decimal"/>
      <w:lvlText w:val="%1.%2"/>
      <w:lvlJc w:val="left"/>
      <w:pPr>
        <w:ind w:left="1095" w:hanging="375"/>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17" w15:restartNumberingAfterBreak="0">
    <w:nsid w:val="5BC5540B"/>
    <w:multiLevelType w:val="hybridMultilevel"/>
    <w:tmpl w:val="078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C4FBE"/>
    <w:multiLevelType w:val="multilevel"/>
    <w:tmpl w:val="CF8CD2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B8542A"/>
    <w:multiLevelType w:val="hybridMultilevel"/>
    <w:tmpl w:val="243A17C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CBE1521"/>
    <w:multiLevelType w:val="hybridMultilevel"/>
    <w:tmpl w:val="8A92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F7B8A"/>
    <w:multiLevelType w:val="hybridMultilevel"/>
    <w:tmpl w:val="8020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44997"/>
    <w:multiLevelType w:val="hybridMultilevel"/>
    <w:tmpl w:val="6DF03360"/>
    <w:lvl w:ilvl="0" w:tplc="B0AE795E">
      <w:start w:val="1"/>
      <w:numFmt w:val="bullet"/>
      <w:pStyle w:val="Bulletsround"/>
      <w:lvlText w:val=""/>
      <w:lvlJc w:val="left"/>
      <w:pPr>
        <w:tabs>
          <w:tab w:val="num" w:pos="680"/>
        </w:tabs>
        <w:ind w:left="68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71388"/>
    <w:multiLevelType w:val="hybridMultilevel"/>
    <w:tmpl w:val="1990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F50A0"/>
    <w:multiLevelType w:val="multilevel"/>
    <w:tmpl w:val="A850B93C"/>
    <w:lvl w:ilvl="0">
      <w:start w:val="1"/>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D811AB3"/>
    <w:multiLevelType w:val="hybridMultilevel"/>
    <w:tmpl w:val="07FA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1"/>
  </w:num>
  <w:num w:numId="4">
    <w:abstractNumId w:val="13"/>
  </w:num>
  <w:num w:numId="5">
    <w:abstractNumId w:val="16"/>
  </w:num>
  <w:num w:numId="6">
    <w:abstractNumId w:val="8"/>
  </w:num>
  <w:num w:numId="7">
    <w:abstractNumId w:val="18"/>
  </w:num>
  <w:num w:numId="8">
    <w:abstractNumId w:val="7"/>
  </w:num>
  <w:num w:numId="9">
    <w:abstractNumId w:val="4"/>
  </w:num>
  <w:num w:numId="10">
    <w:abstractNumId w:val="9"/>
  </w:num>
  <w:num w:numId="11">
    <w:abstractNumId w:val="10"/>
  </w:num>
  <w:num w:numId="12">
    <w:abstractNumId w:val="14"/>
  </w:num>
  <w:num w:numId="13">
    <w:abstractNumId w:val="20"/>
  </w:num>
  <w:num w:numId="14">
    <w:abstractNumId w:val="24"/>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6"/>
  </w:num>
  <w:num w:numId="19">
    <w:abstractNumId w:val="15"/>
  </w:num>
  <w:num w:numId="20">
    <w:abstractNumId w:val="17"/>
  </w:num>
  <w:num w:numId="21">
    <w:abstractNumId w:val="12"/>
  </w:num>
  <w:num w:numId="22">
    <w:abstractNumId w:val="23"/>
  </w:num>
  <w:num w:numId="23">
    <w:abstractNumId w:val="25"/>
  </w:num>
  <w:num w:numId="24">
    <w:abstractNumId w:val="3"/>
  </w:num>
  <w:num w:numId="25">
    <w:abstractNumId w:val="5"/>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A4"/>
    <w:rsid w:val="00001234"/>
    <w:rsid w:val="00006291"/>
    <w:rsid w:val="000123A3"/>
    <w:rsid w:val="000221CC"/>
    <w:rsid w:val="000235A6"/>
    <w:rsid w:val="00032908"/>
    <w:rsid w:val="000442A9"/>
    <w:rsid w:val="0005267E"/>
    <w:rsid w:val="00054660"/>
    <w:rsid w:val="00057A0A"/>
    <w:rsid w:val="00067CAF"/>
    <w:rsid w:val="000773F0"/>
    <w:rsid w:val="00077EAD"/>
    <w:rsid w:val="00096C7F"/>
    <w:rsid w:val="00097657"/>
    <w:rsid w:val="000A2B8D"/>
    <w:rsid w:val="000C54B8"/>
    <w:rsid w:val="000D316B"/>
    <w:rsid w:val="000E4B8A"/>
    <w:rsid w:val="000E7569"/>
    <w:rsid w:val="000F7856"/>
    <w:rsid w:val="0011228F"/>
    <w:rsid w:val="001179D2"/>
    <w:rsid w:val="00123E17"/>
    <w:rsid w:val="001269CA"/>
    <w:rsid w:val="001325ED"/>
    <w:rsid w:val="001569A2"/>
    <w:rsid w:val="0016252E"/>
    <w:rsid w:val="00163F0D"/>
    <w:rsid w:val="00183075"/>
    <w:rsid w:val="001942C6"/>
    <w:rsid w:val="001A1F81"/>
    <w:rsid w:val="001A5551"/>
    <w:rsid w:val="001A7842"/>
    <w:rsid w:val="001C1A42"/>
    <w:rsid w:val="001D39BD"/>
    <w:rsid w:val="001E4458"/>
    <w:rsid w:val="001E6EC9"/>
    <w:rsid w:val="001F5FE9"/>
    <w:rsid w:val="001F7149"/>
    <w:rsid w:val="00205415"/>
    <w:rsid w:val="00217E6A"/>
    <w:rsid w:val="00223DBE"/>
    <w:rsid w:val="00227229"/>
    <w:rsid w:val="002278D6"/>
    <w:rsid w:val="002300E3"/>
    <w:rsid w:val="00234919"/>
    <w:rsid w:val="00243A2A"/>
    <w:rsid w:val="0024661E"/>
    <w:rsid w:val="00260386"/>
    <w:rsid w:val="0026695C"/>
    <w:rsid w:val="0027274E"/>
    <w:rsid w:val="00275731"/>
    <w:rsid w:val="0027769A"/>
    <w:rsid w:val="0028064B"/>
    <w:rsid w:val="00281C9A"/>
    <w:rsid w:val="00286B20"/>
    <w:rsid w:val="0029080F"/>
    <w:rsid w:val="0029274F"/>
    <w:rsid w:val="002B70D7"/>
    <w:rsid w:val="002C708A"/>
    <w:rsid w:val="002D32AA"/>
    <w:rsid w:val="002E1338"/>
    <w:rsid w:val="002E3F01"/>
    <w:rsid w:val="002F4B57"/>
    <w:rsid w:val="003044AB"/>
    <w:rsid w:val="0031483A"/>
    <w:rsid w:val="00327E7C"/>
    <w:rsid w:val="00331CEE"/>
    <w:rsid w:val="0033243D"/>
    <w:rsid w:val="003336D6"/>
    <w:rsid w:val="00334112"/>
    <w:rsid w:val="00341EF5"/>
    <w:rsid w:val="00350B7C"/>
    <w:rsid w:val="00367A11"/>
    <w:rsid w:val="00370440"/>
    <w:rsid w:val="0037209F"/>
    <w:rsid w:val="003869F1"/>
    <w:rsid w:val="00391593"/>
    <w:rsid w:val="00393E9F"/>
    <w:rsid w:val="00395D3E"/>
    <w:rsid w:val="00397A96"/>
    <w:rsid w:val="003A4EAF"/>
    <w:rsid w:val="003B18AA"/>
    <w:rsid w:val="003C0A5F"/>
    <w:rsid w:val="003C5AF6"/>
    <w:rsid w:val="003D2EB2"/>
    <w:rsid w:val="003F0338"/>
    <w:rsid w:val="003F28DE"/>
    <w:rsid w:val="003F430E"/>
    <w:rsid w:val="003F4E3A"/>
    <w:rsid w:val="004249E1"/>
    <w:rsid w:val="004268DF"/>
    <w:rsid w:val="004306EA"/>
    <w:rsid w:val="00430B68"/>
    <w:rsid w:val="00445C16"/>
    <w:rsid w:val="00453BC9"/>
    <w:rsid w:val="00456146"/>
    <w:rsid w:val="004722EB"/>
    <w:rsid w:val="004846CE"/>
    <w:rsid w:val="00492529"/>
    <w:rsid w:val="00497167"/>
    <w:rsid w:val="004A4F36"/>
    <w:rsid w:val="004B1AC5"/>
    <w:rsid w:val="004C1DA1"/>
    <w:rsid w:val="004C5068"/>
    <w:rsid w:val="004D0515"/>
    <w:rsid w:val="004D2645"/>
    <w:rsid w:val="004D6517"/>
    <w:rsid w:val="004F669D"/>
    <w:rsid w:val="004F74D9"/>
    <w:rsid w:val="00504417"/>
    <w:rsid w:val="00517F2D"/>
    <w:rsid w:val="00522915"/>
    <w:rsid w:val="00524F0F"/>
    <w:rsid w:val="00536C64"/>
    <w:rsid w:val="0055444D"/>
    <w:rsid w:val="00580DDB"/>
    <w:rsid w:val="00582861"/>
    <w:rsid w:val="005845BE"/>
    <w:rsid w:val="00597549"/>
    <w:rsid w:val="005B5178"/>
    <w:rsid w:val="005B709B"/>
    <w:rsid w:val="005D1D65"/>
    <w:rsid w:val="005D4147"/>
    <w:rsid w:val="005D6C42"/>
    <w:rsid w:val="005D6E06"/>
    <w:rsid w:val="005E5F28"/>
    <w:rsid w:val="005F2747"/>
    <w:rsid w:val="0061438D"/>
    <w:rsid w:val="00622B41"/>
    <w:rsid w:val="00626D5E"/>
    <w:rsid w:val="006753F2"/>
    <w:rsid w:val="00694C7B"/>
    <w:rsid w:val="006A3902"/>
    <w:rsid w:val="006C2382"/>
    <w:rsid w:val="006E1381"/>
    <w:rsid w:val="006E4A05"/>
    <w:rsid w:val="006F7717"/>
    <w:rsid w:val="00705344"/>
    <w:rsid w:val="007103C1"/>
    <w:rsid w:val="00713938"/>
    <w:rsid w:val="0072757F"/>
    <w:rsid w:val="0074367A"/>
    <w:rsid w:val="00773FB8"/>
    <w:rsid w:val="00776F5D"/>
    <w:rsid w:val="00780B5B"/>
    <w:rsid w:val="00785257"/>
    <w:rsid w:val="007949B7"/>
    <w:rsid w:val="007A0254"/>
    <w:rsid w:val="007B0434"/>
    <w:rsid w:val="007B7734"/>
    <w:rsid w:val="007C43E2"/>
    <w:rsid w:val="007D0684"/>
    <w:rsid w:val="007F420B"/>
    <w:rsid w:val="007F4C74"/>
    <w:rsid w:val="007F5A20"/>
    <w:rsid w:val="0080033D"/>
    <w:rsid w:val="00803A6F"/>
    <w:rsid w:val="00824CCB"/>
    <w:rsid w:val="008251AD"/>
    <w:rsid w:val="00830F68"/>
    <w:rsid w:val="008465FC"/>
    <w:rsid w:val="008474B1"/>
    <w:rsid w:val="0086234F"/>
    <w:rsid w:val="00874400"/>
    <w:rsid w:val="008760AE"/>
    <w:rsid w:val="0088110E"/>
    <w:rsid w:val="00890C36"/>
    <w:rsid w:val="008A3420"/>
    <w:rsid w:val="008A5E10"/>
    <w:rsid w:val="008A6110"/>
    <w:rsid w:val="008A6938"/>
    <w:rsid w:val="008A7F98"/>
    <w:rsid w:val="008B0CE0"/>
    <w:rsid w:val="008B3B74"/>
    <w:rsid w:val="008C2BED"/>
    <w:rsid w:val="008C5074"/>
    <w:rsid w:val="008D0475"/>
    <w:rsid w:val="008E1B83"/>
    <w:rsid w:val="008E1D9C"/>
    <w:rsid w:val="008E24E5"/>
    <w:rsid w:val="00900501"/>
    <w:rsid w:val="009054FE"/>
    <w:rsid w:val="00916E5C"/>
    <w:rsid w:val="00920FCA"/>
    <w:rsid w:val="00936472"/>
    <w:rsid w:val="00946339"/>
    <w:rsid w:val="00946781"/>
    <w:rsid w:val="00946959"/>
    <w:rsid w:val="00955CED"/>
    <w:rsid w:val="009579F7"/>
    <w:rsid w:val="00960794"/>
    <w:rsid w:val="00964606"/>
    <w:rsid w:val="009749C7"/>
    <w:rsid w:val="00982EFB"/>
    <w:rsid w:val="00983E40"/>
    <w:rsid w:val="009A55E7"/>
    <w:rsid w:val="009B29ED"/>
    <w:rsid w:val="009C3BCD"/>
    <w:rsid w:val="009E0D18"/>
    <w:rsid w:val="009E44E7"/>
    <w:rsid w:val="009F56D8"/>
    <w:rsid w:val="00A02DEF"/>
    <w:rsid w:val="00A0334E"/>
    <w:rsid w:val="00A03E00"/>
    <w:rsid w:val="00A17423"/>
    <w:rsid w:val="00A256C3"/>
    <w:rsid w:val="00A455E7"/>
    <w:rsid w:val="00A65B51"/>
    <w:rsid w:val="00A716C8"/>
    <w:rsid w:val="00A74745"/>
    <w:rsid w:val="00A91745"/>
    <w:rsid w:val="00AB0000"/>
    <w:rsid w:val="00AB1C38"/>
    <w:rsid w:val="00AB6B6A"/>
    <w:rsid w:val="00AB6F32"/>
    <w:rsid w:val="00AC13DB"/>
    <w:rsid w:val="00AC20A5"/>
    <w:rsid w:val="00AC2D32"/>
    <w:rsid w:val="00AD1623"/>
    <w:rsid w:val="00AE44DE"/>
    <w:rsid w:val="00AF0076"/>
    <w:rsid w:val="00AF3420"/>
    <w:rsid w:val="00B125AB"/>
    <w:rsid w:val="00B13967"/>
    <w:rsid w:val="00B17BD2"/>
    <w:rsid w:val="00B203C4"/>
    <w:rsid w:val="00B24006"/>
    <w:rsid w:val="00B47593"/>
    <w:rsid w:val="00B60548"/>
    <w:rsid w:val="00B65CD3"/>
    <w:rsid w:val="00B74305"/>
    <w:rsid w:val="00B84E0E"/>
    <w:rsid w:val="00B94928"/>
    <w:rsid w:val="00B96934"/>
    <w:rsid w:val="00BA0F63"/>
    <w:rsid w:val="00BA26EE"/>
    <w:rsid w:val="00BA6634"/>
    <w:rsid w:val="00BB4763"/>
    <w:rsid w:val="00BB4C4D"/>
    <w:rsid w:val="00BD2309"/>
    <w:rsid w:val="00BE4A29"/>
    <w:rsid w:val="00BE4AE5"/>
    <w:rsid w:val="00BE5734"/>
    <w:rsid w:val="00BF5B37"/>
    <w:rsid w:val="00BF5DAC"/>
    <w:rsid w:val="00BF7F35"/>
    <w:rsid w:val="00C535DD"/>
    <w:rsid w:val="00C5609D"/>
    <w:rsid w:val="00C62EAD"/>
    <w:rsid w:val="00C748D7"/>
    <w:rsid w:val="00C74F82"/>
    <w:rsid w:val="00C822F6"/>
    <w:rsid w:val="00C839B4"/>
    <w:rsid w:val="00CB0089"/>
    <w:rsid w:val="00CB3914"/>
    <w:rsid w:val="00CB4A4D"/>
    <w:rsid w:val="00CC6B69"/>
    <w:rsid w:val="00CD0F9B"/>
    <w:rsid w:val="00CF36C4"/>
    <w:rsid w:val="00D006F0"/>
    <w:rsid w:val="00D040C8"/>
    <w:rsid w:val="00D06E7F"/>
    <w:rsid w:val="00D070C1"/>
    <w:rsid w:val="00D25307"/>
    <w:rsid w:val="00D34690"/>
    <w:rsid w:val="00D40902"/>
    <w:rsid w:val="00D40F45"/>
    <w:rsid w:val="00D5585B"/>
    <w:rsid w:val="00D71DAB"/>
    <w:rsid w:val="00D72058"/>
    <w:rsid w:val="00D772AC"/>
    <w:rsid w:val="00D961F9"/>
    <w:rsid w:val="00D9658F"/>
    <w:rsid w:val="00DA024A"/>
    <w:rsid w:val="00DA3A0B"/>
    <w:rsid w:val="00DC3551"/>
    <w:rsid w:val="00DD76BB"/>
    <w:rsid w:val="00DD7BFA"/>
    <w:rsid w:val="00DE4605"/>
    <w:rsid w:val="00DE486C"/>
    <w:rsid w:val="00DF14B3"/>
    <w:rsid w:val="00E0125C"/>
    <w:rsid w:val="00E0535C"/>
    <w:rsid w:val="00E06C9D"/>
    <w:rsid w:val="00E14855"/>
    <w:rsid w:val="00E14A1D"/>
    <w:rsid w:val="00E15501"/>
    <w:rsid w:val="00E16FAF"/>
    <w:rsid w:val="00E240B5"/>
    <w:rsid w:val="00E32174"/>
    <w:rsid w:val="00E33DA4"/>
    <w:rsid w:val="00E377B5"/>
    <w:rsid w:val="00E43351"/>
    <w:rsid w:val="00E55134"/>
    <w:rsid w:val="00E604AB"/>
    <w:rsid w:val="00E834F0"/>
    <w:rsid w:val="00E96F93"/>
    <w:rsid w:val="00E97F99"/>
    <w:rsid w:val="00EA01BC"/>
    <w:rsid w:val="00EA4187"/>
    <w:rsid w:val="00EA637E"/>
    <w:rsid w:val="00EA6B66"/>
    <w:rsid w:val="00EE623B"/>
    <w:rsid w:val="00F01401"/>
    <w:rsid w:val="00F028A2"/>
    <w:rsid w:val="00F1780D"/>
    <w:rsid w:val="00F17C2D"/>
    <w:rsid w:val="00F24012"/>
    <w:rsid w:val="00F47618"/>
    <w:rsid w:val="00F531C8"/>
    <w:rsid w:val="00F547E1"/>
    <w:rsid w:val="00F56E3F"/>
    <w:rsid w:val="00F77538"/>
    <w:rsid w:val="00F85E17"/>
    <w:rsid w:val="00F86021"/>
    <w:rsid w:val="00F90B1A"/>
    <w:rsid w:val="00F970C2"/>
    <w:rsid w:val="00FB1D52"/>
    <w:rsid w:val="00FC492E"/>
    <w:rsid w:val="00FC7376"/>
    <w:rsid w:val="00FC746E"/>
    <w:rsid w:val="00FD2721"/>
    <w:rsid w:val="00FE6C0E"/>
    <w:rsid w:val="00FE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480A713-92D9-4655-B545-5B640EA1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96C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Bullet2">
    <w:name w:val="List Bullet 2"/>
    <w:basedOn w:val="Normal"/>
    <w:pPr>
      <w:numPr>
        <w:numId w:val="1"/>
      </w:numPr>
      <w:spacing w:after="0" w:line="240" w:lineRule="auto"/>
    </w:pPr>
    <w:rPr>
      <w:rFonts w:ascii="Times New Roman" w:eastAsia="Times New Roman" w:hAnsi="Times New Roman" w:cs="Times New Roman"/>
      <w:sz w:val="20"/>
      <w:szCs w:val="24"/>
      <w:lang w:val="en-US"/>
    </w:rPr>
  </w:style>
  <w:style w:type="paragraph" w:customStyle="1" w:styleId="Bulletsround">
    <w:name w:val="Bullets (round)"/>
    <w:basedOn w:val="Normal"/>
    <w:link w:val="BulletsroundChar"/>
    <w:pPr>
      <w:numPr>
        <w:numId w:val="2"/>
      </w:numPr>
      <w:spacing w:after="0" w:line="240" w:lineRule="auto"/>
    </w:pPr>
    <w:rPr>
      <w:rFonts w:ascii="Tahoma" w:eastAsia="Times New Roman" w:hAnsi="Tahoma" w:cs="Times New Roman"/>
      <w:color w:val="000000"/>
      <w:sz w:val="24"/>
      <w:szCs w:val="24"/>
    </w:rPr>
  </w:style>
  <w:style w:type="character" w:customStyle="1" w:styleId="BulletsroundChar">
    <w:name w:val="Bullets (round) Char"/>
    <w:basedOn w:val="DefaultParagraphFont"/>
    <w:link w:val="Bulletsround"/>
    <w:rPr>
      <w:rFonts w:ascii="Tahoma" w:eastAsia="Times New Roman" w:hAnsi="Tahoma" w:cs="Times New Roman"/>
      <w:color w:val="000000"/>
      <w:sz w:val="24"/>
      <w:szCs w:val="24"/>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customStyle="1" w:styleId="style91">
    <w:name w:val="style91"/>
    <w:basedOn w:val="DefaultParagraphFont"/>
    <w:rPr>
      <w:rFonts w:ascii="Arial" w:hAnsi="Arial" w:cs="Arial" w:hint="default"/>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45" w:after="120" w:line="288" w:lineRule="atLeast"/>
      <w:ind w:left="75" w:right="75"/>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pPr>
      <w:spacing w:after="0"/>
    </w:pPr>
    <w:rPr>
      <w:rFonts w:ascii="Tahoma" w:eastAsia="Times New Roman" w:hAnsi="Tahoma" w:cs="Times New Roman"/>
      <w:b/>
      <w:bCs/>
      <w:color w:val="000000"/>
      <w:lang w:eastAsia="en-US"/>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lang w:eastAsia="en-US"/>
    </w:rPr>
  </w:style>
  <w:style w:type="paragraph" w:customStyle="1" w:styleId="Tabletextbullet">
    <w:name w:val="Table text bullet"/>
    <w:basedOn w:val="Normal"/>
    <w:pPr>
      <w:numPr>
        <w:numId w:val="3"/>
      </w:numPr>
      <w:spacing w:before="60" w:after="60" w:line="240" w:lineRule="auto"/>
      <w:contextualSpacing/>
    </w:pPr>
    <w:rPr>
      <w:rFonts w:ascii="Tahoma" w:eastAsia="Times New Roman" w:hAnsi="Tahoma" w:cs="Times New Roman"/>
      <w:color w:val="000000"/>
      <w:szCs w:val="24"/>
      <w:lang w:eastAsia="en-US"/>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lang w:eastAsia="en-US"/>
    </w:rPr>
  </w:style>
  <w:style w:type="character" w:styleId="FootnoteReference">
    <w:name w:val="footnote reference"/>
    <w:semiHidden/>
    <w:rPr>
      <w:vertAlign w:val="superscript"/>
    </w:rPr>
  </w:style>
  <w:style w:type="paragraph" w:customStyle="1" w:styleId="Bulletsspaced-lastbullet">
    <w:name w:val="Bullets (spaced) - last bullet"/>
    <w:basedOn w:val="Normal"/>
    <w:link w:val="Bulletsspaced-lastbulletChar"/>
    <w:uiPriority w:val="99"/>
    <w:pPr>
      <w:tabs>
        <w:tab w:val="num" w:pos="1980"/>
      </w:tabs>
      <w:spacing w:before="120" w:after="240" w:line="240" w:lineRule="auto"/>
      <w:ind w:left="1980" w:hanging="360"/>
    </w:pPr>
    <w:rPr>
      <w:rFonts w:ascii="Tahoma" w:eastAsia="Times New Roman" w:hAnsi="Tahoma" w:cs="Times New Roman"/>
      <w:color w:val="000000"/>
      <w:sz w:val="20"/>
      <w:szCs w:val="20"/>
      <w:lang w:eastAsia="en-US"/>
    </w:rPr>
  </w:style>
  <w:style w:type="character" w:customStyle="1" w:styleId="Bulletsspaced-lastbulletChar">
    <w:name w:val="Bullets (spaced) - last bullet Char"/>
    <w:link w:val="Bulletsspaced-lastbullet"/>
    <w:uiPriority w:val="99"/>
    <w:locked/>
    <w:rPr>
      <w:rFonts w:ascii="Tahoma" w:eastAsia="Times New Roman" w:hAnsi="Tahoma" w:cs="Times New Roman"/>
      <w:color w:val="000000"/>
      <w:sz w:val="20"/>
      <w:szCs w:val="20"/>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customStyle="1" w:styleId="Tabletext-left">
    <w:name w:val="Table text - left"/>
    <w:basedOn w:val="Normal"/>
    <w:link w:val="Tabletext-leftChar"/>
    <w:pPr>
      <w:spacing w:before="60" w:after="60" w:line="240" w:lineRule="auto"/>
      <w:contextualSpacing/>
    </w:pPr>
    <w:rPr>
      <w:rFonts w:ascii="Tahoma" w:eastAsia="Times New Roman" w:hAnsi="Tahoma" w:cs="Times New Roman"/>
      <w:color w:val="000000"/>
      <w:szCs w:val="24"/>
      <w:lang w:eastAsia="en-US"/>
    </w:rPr>
  </w:style>
  <w:style w:type="character" w:customStyle="1" w:styleId="Tabletext-leftChar">
    <w:name w:val="Table text - left Char"/>
    <w:link w:val="Tabletext-left"/>
    <w:locked/>
    <w:rPr>
      <w:rFonts w:ascii="Tahoma" w:eastAsia="Times New Roman" w:hAnsi="Tahoma" w:cs="Times New Roman"/>
      <w:color w:val="000000"/>
      <w:szCs w:val="24"/>
      <w:lang w:eastAsia="en-US"/>
    </w:rPr>
  </w:style>
  <w:style w:type="character" w:styleId="Strong">
    <w:name w:val="Strong"/>
    <w:basedOn w:val="DefaultParagraphFont"/>
    <w:uiPriority w:val="22"/>
    <w:qFormat/>
    <w:rPr>
      <w:b/>
      <w:bCs/>
    </w:rPr>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eastAsiaTheme="minorHAnsi" w:hAnsi="Calibri"/>
      <w:szCs w:val="21"/>
      <w:lang w:eastAsia="en-US"/>
    </w:rPr>
  </w:style>
  <w:style w:type="paragraph" w:styleId="TOC3">
    <w:name w:val="toc 3"/>
    <w:basedOn w:val="Normal"/>
    <w:next w:val="Normal"/>
    <w:autoRedefine/>
    <w:uiPriority w:val="39"/>
    <w:unhideWhenUsed/>
    <w:pPr>
      <w:spacing w:after="100"/>
      <w:ind w:left="440"/>
    </w:pPr>
  </w:style>
  <w:style w:type="table" w:customStyle="1" w:styleId="TableGrid1">
    <w:name w:val="Table Grid1"/>
    <w:basedOn w:val="TableNormal"/>
    <w:next w:val="TableGrid"/>
    <w:uiPriority w:val="59"/>
    <w:rsid w:val="008A6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096C7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712">
      <w:bodyDiv w:val="1"/>
      <w:marLeft w:val="0"/>
      <w:marRight w:val="0"/>
      <w:marTop w:val="0"/>
      <w:marBottom w:val="0"/>
      <w:divBdr>
        <w:top w:val="none" w:sz="0" w:space="0" w:color="auto"/>
        <w:left w:val="none" w:sz="0" w:space="0" w:color="auto"/>
        <w:bottom w:val="none" w:sz="0" w:space="0" w:color="auto"/>
        <w:right w:val="none" w:sz="0" w:space="0" w:color="auto"/>
      </w:divBdr>
      <w:divsChild>
        <w:div w:id="565922955">
          <w:marLeft w:val="0"/>
          <w:marRight w:val="0"/>
          <w:marTop w:val="0"/>
          <w:marBottom w:val="0"/>
          <w:divBdr>
            <w:top w:val="none" w:sz="0" w:space="0" w:color="auto"/>
            <w:left w:val="none" w:sz="0" w:space="0" w:color="auto"/>
            <w:bottom w:val="none" w:sz="0" w:space="0" w:color="auto"/>
            <w:right w:val="none" w:sz="0" w:space="0" w:color="auto"/>
          </w:divBdr>
          <w:divsChild>
            <w:div w:id="1066301976">
              <w:marLeft w:val="0"/>
              <w:marRight w:val="0"/>
              <w:marTop w:val="0"/>
              <w:marBottom w:val="0"/>
              <w:divBdr>
                <w:top w:val="none" w:sz="0" w:space="0" w:color="auto"/>
                <w:left w:val="none" w:sz="0" w:space="0" w:color="auto"/>
                <w:bottom w:val="none" w:sz="0" w:space="0" w:color="auto"/>
                <w:right w:val="none" w:sz="0" w:space="0" w:color="auto"/>
              </w:divBdr>
              <w:divsChild>
                <w:div w:id="239602380">
                  <w:marLeft w:val="0"/>
                  <w:marRight w:val="0"/>
                  <w:marTop w:val="0"/>
                  <w:marBottom w:val="0"/>
                  <w:divBdr>
                    <w:top w:val="none" w:sz="0" w:space="0" w:color="auto"/>
                    <w:left w:val="none" w:sz="0" w:space="0" w:color="auto"/>
                    <w:bottom w:val="none" w:sz="0" w:space="0" w:color="auto"/>
                    <w:right w:val="none" w:sz="0" w:space="0" w:color="auto"/>
                  </w:divBdr>
                  <w:divsChild>
                    <w:div w:id="1063026083">
                      <w:marLeft w:val="0"/>
                      <w:marRight w:val="0"/>
                      <w:marTop w:val="0"/>
                      <w:marBottom w:val="0"/>
                      <w:divBdr>
                        <w:top w:val="none" w:sz="0" w:space="0" w:color="auto"/>
                        <w:left w:val="none" w:sz="0" w:space="0" w:color="auto"/>
                        <w:bottom w:val="none" w:sz="0" w:space="0" w:color="auto"/>
                        <w:right w:val="none" w:sz="0" w:space="0" w:color="auto"/>
                      </w:divBdr>
                      <w:divsChild>
                        <w:div w:id="295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9870">
      <w:bodyDiv w:val="1"/>
      <w:marLeft w:val="0"/>
      <w:marRight w:val="0"/>
      <w:marTop w:val="0"/>
      <w:marBottom w:val="0"/>
      <w:divBdr>
        <w:top w:val="none" w:sz="0" w:space="0" w:color="auto"/>
        <w:left w:val="none" w:sz="0" w:space="0" w:color="auto"/>
        <w:bottom w:val="none" w:sz="0" w:space="0" w:color="auto"/>
        <w:right w:val="none" w:sz="0" w:space="0" w:color="auto"/>
      </w:divBdr>
    </w:div>
    <w:div w:id="45683432">
      <w:bodyDiv w:val="1"/>
      <w:marLeft w:val="0"/>
      <w:marRight w:val="0"/>
      <w:marTop w:val="0"/>
      <w:marBottom w:val="0"/>
      <w:divBdr>
        <w:top w:val="none" w:sz="0" w:space="0" w:color="auto"/>
        <w:left w:val="none" w:sz="0" w:space="0" w:color="auto"/>
        <w:bottom w:val="none" w:sz="0" w:space="0" w:color="auto"/>
        <w:right w:val="none" w:sz="0" w:space="0" w:color="auto"/>
      </w:divBdr>
    </w:div>
    <w:div w:id="89544130">
      <w:bodyDiv w:val="1"/>
      <w:marLeft w:val="0"/>
      <w:marRight w:val="0"/>
      <w:marTop w:val="0"/>
      <w:marBottom w:val="0"/>
      <w:divBdr>
        <w:top w:val="none" w:sz="0" w:space="0" w:color="auto"/>
        <w:left w:val="none" w:sz="0" w:space="0" w:color="auto"/>
        <w:bottom w:val="none" w:sz="0" w:space="0" w:color="auto"/>
        <w:right w:val="none" w:sz="0" w:space="0" w:color="auto"/>
      </w:divBdr>
    </w:div>
    <w:div w:id="92747315">
      <w:bodyDiv w:val="1"/>
      <w:marLeft w:val="0"/>
      <w:marRight w:val="0"/>
      <w:marTop w:val="0"/>
      <w:marBottom w:val="0"/>
      <w:divBdr>
        <w:top w:val="none" w:sz="0" w:space="0" w:color="auto"/>
        <w:left w:val="none" w:sz="0" w:space="0" w:color="auto"/>
        <w:bottom w:val="none" w:sz="0" w:space="0" w:color="auto"/>
        <w:right w:val="none" w:sz="0" w:space="0" w:color="auto"/>
      </w:divBdr>
    </w:div>
    <w:div w:id="106824770">
      <w:bodyDiv w:val="1"/>
      <w:marLeft w:val="0"/>
      <w:marRight w:val="0"/>
      <w:marTop w:val="0"/>
      <w:marBottom w:val="0"/>
      <w:divBdr>
        <w:top w:val="none" w:sz="0" w:space="0" w:color="auto"/>
        <w:left w:val="none" w:sz="0" w:space="0" w:color="auto"/>
        <w:bottom w:val="none" w:sz="0" w:space="0" w:color="auto"/>
        <w:right w:val="none" w:sz="0" w:space="0" w:color="auto"/>
      </w:divBdr>
      <w:divsChild>
        <w:div w:id="1571430125">
          <w:marLeft w:val="0"/>
          <w:marRight w:val="0"/>
          <w:marTop w:val="0"/>
          <w:marBottom w:val="0"/>
          <w:divBdr>
            <w:top w:val="none" w:sz="0" w:space="0" w:color="auto"/>
            <w:left w:val="none" w:sz="0" w:space="0" w:color="auto"/>
            <w:bottom w:val="none" w:sz="0" w:space="0" w:color="auto"/>
            <w:right w:val="none" w:sz="0" w:space="0" w:color="auto"/>
          </w:divBdr>
          <w:divsChild>
            <w:div w:id="536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2787">
      <w:bodyDiv w:val="1"/>
      <w:marLeft w:val="0"/>
      <w:marRight w:val="0"/>
      <w:marTop w:val="0"/>
      <w:marBottom w:val="0"/>
      <w:divBdr>
        <w:top w:val="none" w:sz="0" w:space="0" w:color="auto"/>
        <w:left w:val="none" w:sz="0" w:space="0" w:color="auto"/>
        <w:bottom w:val="none" w:sz="0" w:space="0" w:color="auto"/>
        <w:right w:val="none" w:sz="0" w:space="0" w:color="auto"/>
      </w:divBdr>
    </w:div>
    <w:div w:id="211813909">
      <w:bodyDiv w:val="1"/>
      <w:marLeft w:val="0"/>
      <w:marRight w:val="0"/>
      <w:marTop w:val="0"/>
      <w:marBottom w:val="0"/>
      <w:divBdr>
        <w:top w:val="none" w:sz="0" w:space="0" w:color="auto"/>
        <w:left w:val="none" w:sz="0" w:space="0" w:color="auto"/>
        <w:bottom w:val="none" w:sz="0" w:space="0" w:color="auto"/>
        <w:right w:val="none" w:sz="0" w:space="0" w:color="auto"/>
      </w:divBdr>
      <w:divsChild>
        <w:div w:id="318656554">
          <w:marLeft w:val="0"/>
          <w:marRight w:val="0"/>
          <w:marTop w:val="0"/>
          <w:marBottom w:val="0"/>
          <w:divBdr>
            <w:top w:val="none" w:sz="0" w:space="0" w:color="auto"/>
            <w:left w:val="none" w:sz="0" w:space="0" w:color="auto"/>
            <w:bottom w:val="none" w:sz="0" w:space="0" w:color="auto"/>
            <w:right w:val="none" w:sz="0" w:space="0" w:color="auto"/>
          </w:divBdr>
        </w:div>
        <w:div w:id="678849394">
          <w:marLeft w:val="0"/>
          <w:marRight w:val="0"/>
          <w:marTop w:val="0"/>
          <w:marBottom w:val="0"/>
          <w:divBdr>
            <w:top w:val="none" w:sz="0" w:space="0" w:color="auto"/>
            <w:left w:val="none" w:sz="0" w:space="0" w:color="auto"/>
            <w:bottom w:val="none" w:sz="0" w:space="0" w:color="auto"/>
            <w:right w:val="none" w:sz="0" w:space="0" w:color="auto"/>
          </w:divBdr>
        </w:div>
        <w:div w:id="1567103779">
          <w:marLeft w:val="0"/>
          <w:marRight w:val="0"/>
          <w:marTop w:val="0"/>
          <w:marBottom w:val="0"/>
          <w:divBdr>
            <w:top w:val="none" w:sz="0" w:space="0" w:color="auto"/>
            <w:left w:val="none" w:sz="0" w:space="0" w:color="auto"/>
            <w:bottom w:val="none" w:sz="0" w:space="0" w:color="auto"/>
            <w:right w:val="none" w:sz="0" w:space="0" w:color="auto"/>
          </w:divBdr>
        </w:div>
      </w:divsChild>
    </w:div>
    <w:div w:id="288779472">
      <w:bodyDiv w:val="1"/>
      <w:marLeft w:val="0"/>
      <w:marRight w:val="0"/>
      <w:marTop w:val="0"/>
      <w:marBottom w:val="0"/>
      <w:divBdr>
        <w:top w:val="none" w:sz="0" w:space="0" w:color="auto"/>
        <w:left w:val="none" w:sz="0" w:space="0" w:color="auto"/>
        <w:bottom w:val="none" w:sz="0" w:space="0" w:color="auto"/>
        <w:right w:val="none" w:sz="0" w:space="0" w:color="auto"/>
      </w:divBdr>
    </w:div>
    <w:div w:id="365448987">
      <w:bodyDiv w:val="1"/>
      <w:marLeft w:val="0"/>
      <w:marRight w:val="0"/>
      <w:marTop w:val="0"/>
      <w:marBottom w:val="0"/>
      <w:divBdr>
        <w:top w:val="none" w:sz="0" w:space="0" w:color="auto"/>
        <w:left w:val="none" w:sz="0" w:space="0" w:color="auto"/>
        <w:bottom w:val="none" w:sz="0" w:space="0" w:color="auto"/>
        <w:right w:val="none" w:sz="0" w:space="0" w:color="auto"/>
      </w:divBdr>
    </w:div>
    <w:div w:id="366879090">
      <w:bodyDiv w:val="1"/>
      <w:marLeft w:val="0"/>
      <w:marRight w:val="0"/>
      <w:marTop w:val="0"/>
      <w:marBottom w:val="0"/>
      <w:divBdr>
        <w:top w:val="none" w:sz="0" w:space="0" w:color="auto"/>
        <w:left w:val="none" w:sz="0" w:space="0" w:color="auto"/>
        <w:bottom w:val="none" w:sz="0" w:space="0" w:color="auto"/>
        <w:right w:val="none" w:sz="0" w:space="0" w:color="auto"/>
      </w:divBdr>
    </w:div>
    <w:div w:id="426269894">
      <w:bodyDiv w:val="1"/>
      <w:marLeft w:val="0"/>
      <w:marRight w:val="0"/>
      <w:marTop w:val="0"/>
      <w:marBottom w:val="0"/>
      <w:divBdr>
        <w:top w:val="none" w:sz="0" w:space="0" w:color="auto"/>
        <w:left w:val="none" w:sz="0" w:space="0" w:color="auto"/>
        <w:bottom w:val="none" w:sz="0" w:space="0" w:color="auto"/>
        <w:right w:val="none" w:sz="0" w:space="0" w:color="auto"/>
      </w:divBdr>
    </w:div>
    <w:div w:id="474300614">
      <w:bodyDiv w:val="1"/>
      <w:marLeft w:val="0"/>
      <w:marRight w:val="0"/>
      <w:marTop w:val="0"/>
      <w:marBottom w:val="0"/>
      <w:divBdr>
        <w:top w:val="none" w:sz="0" w:space="0" w:color="auto"/>
        <w:left w:val="none" w:sz="0" w:space="0" w:color="auto"/>
        <w:bottom w:val="none" w:sz="0" w:space="0" w:color="auto"/>
        <w:right w:val="none" w:sz="0" w:space="0" w:color="auto"/>
      </w:divBdr>
    </w:div>
    <w:div w:id="492572482">
      <w:bodyDiv w:val="1"/>
      <w:marLeft w:val="0"/>
      <w:marRight w:val="0"/>
      <w:marTop w:val="0"/>
      <w:marBottom w:val="0"/>
      <w:divBdr>
        <w:top w:val="none" w:sz="0" w:space="0" w:color="auto"/>
        <w:left w:val="none" w:sz="0" w:space="0" w:color="auto"/>
        <w:bottom w:val="none" w:sz="0" w:space="0" w:color="auto"/>
        <w:right w:val="none" w:sz="0" w:space="0" w:color="auto"/>
      </w:divBdr>
      <w:divsChild>
        <w:div w:id="1439447728">
          <w:marLeft w:val="0"/>
          <w:marRight w:val="0"/>
          <w:marTop w:val="0"/>
          <w:marBottom w:val="0"/>
          <w:divBdr>
            <w:top w:val="none" w:sz="0" w:space="0" w:color="auto"/>
            <w:left w:val="none" w:sz="0" w:space="0" w:color="auto"/>
            <w:bottom w:val="none" w:sz="0" w:space="0" w:color="auto"/>
            <w:right w:val="none" w:sz="0" w:space="0" w:color="auto"/>
          </w:divBdr>
        </w:div>
      </w:divsChild>
    </w:div>
    <w:div w:id="544566345">
      <w:bodyDiv w:val="1"/>
      <w:marLeft w:val="0"/>
      <w:marRight w:val="0"/>
      <w:marTop w:val="0"/>
      <w:marBottom w:val="0"/>
      <w:divBdr>
        <w:top w:val="none" w:sz="0" w:space="0" w:color="auto"/>
        <w:left w:val="none" w:sz="0" w:space="0" w:color="auto"/>
        <w:bottom w:val="none" w:sz="0" w:space="0" w:color="auto"/>
        <w:right w:val="none" w:sz="0" w:space="0" w:color="auto"/>
      </w:divBdr>
    </w:div>
    <w:div w:id="566190303">
      <w:bodyDiv w:val="1"/>
      <w:marLeft w:val="0"/>
      <w:marRight w:val="0"/>
      <w:marTop w:val="0"/>
      <w:marBottom w:val="0"/>
      <w:divBdr>
        <w:top w:val="none" w:sz="0" w:space="0" w:color="auto"/>
        <w:left w:val="none" w:sz="0" w:space="0" w:color="auto"/>
        <w:bottom w:val="none" w:sz="0" w:space="0" w:color="auto"/>
        <w:right w:val="none" w:sz="0" w:space="0" w:color="auto"/>
      </w:divBdr>
    </w:div>
    <w:div w:id="575362415">
      <w:bodyDiv w:val="1"/>
      <w:marLeft w:val="0"/>
      <w:marRight w:val="0"/>
      <w:marTop w:val="0"/>
      <w:marBottom w:val="0"/>
      <w:divBdr>
        <w:top w:val="none" w:sz="0" w:space="0" w:color="auto"/>
        <w:left w:val="none" w:sz="0" w:space="0" w:color="auto"/>
        <w:bottom w:val="none" w:sz="0" w:space="0" w:color="auto"/>
        <w:right w:val="none" w:sz="0" w:space="0" w:color="auto"/>
      </w:divBdr>
    </w:div>
    <w:div w:id="633602213">
      <w:bodyDiv w:val="1"/>
      <w:marLeft w:val="0"/>
      <w:marRight w:val="0"/>
      <w:marTop w:val="0"/>
      <w:marBottom w:val="0"/>
      <w:divBdr>
        <w:top w:val="none" w:sz="0" w:space="0" w:color="auto"/>
        <w:left w:val="none" w:sz="0" w:space="0" w:color="auto"/>
        <w:bottom w:val="none" w:sz="0" w:space="0" w:color="auto"/>
        <w:right w:val="none" w:sz="0" w:space="0" w:color="auto"/>
      </w:divBdr>
    </w:div>
    <w:div w:id="644626763">
      <w:bodyDiv w:val="1"/>
      <w:marLeft w:val="0"/>
      <w:marRight w:val="0"/>
      <w:marTop w:val="0"/>
      <w:marBottom w:val="0"/>
      <w:divBdr>
        <w:top w:val="none" w:sz="0" w:space="0" w:color="auto"/>
        <w:left w:val="none" w:sz="0" w:space="0" w:color="auto"/>
        <w:bottom w:val="none" w:sz="0" w:space="0" w:color="auto"/>
        <w:right w:val="none" w:sz="0" w:space="0" w:color="auto"/>
      </w:divBdr>
    </w:div>
    <w:div w:id="666521606">
      <w:bodyDiv w:val="1"/>
      <w:marLeft w:val="0"/>
      <w:marRight w:val="0"/>
      <w:marTop w:val="0"/>
      <w:marBottom w:val="0"/>
      <w:divBdr>
        <w:top w:val="none" w:sz="0" w:space="0" w:color="auto"/>
        <w:left w:val="none" w:sz="0" w:space="0" w:color="auto"/>
        <w:bottom w:val="none" w:sz="0" w:space="0" w:color="auto"/>
        <w:right w:val="none" w:sz="0" w:space="0" w:color="auto"/>
      </w:divBdr>
    </w:div>
    <w:div w:id="708843909">
      <w:bodyDiv w:val="1"/>
      <w:marLeft w:val="0"/>
      <w:marRight w:val="0"/>
      <w:marTop w:val="0"/>
      <w:marBottom w:val="0"/>
      <w:divBdr>
        <w:top w:val="none" w:sz="0" w:space="0" w:color="auto"/>
        <w:left w:val="none" w:sz="0" w:space="0" w:color="auto"/>
        <w:bottom w:val="none" w:sz="0" w:space="0" w:color="auto"/>
        <w:right w:val="none" w:sz="0" w:space="0" w:color="auto"/>
      </w:divBdr>
    </w:div>
    <w:div w:id="821505841">
      <w:bodyDiv w:val="1"/>
      <w:marLeft w:val="0"/>
      <w:marRight w:val="0"/>
      <w:marTop w:val="0"/>
      <w:marBottom w:val="0"/>
      <w:divBdr>
        <w:top w:val="none" w:sz="0" w:space="0" w:color="auto"/>
        <w:left w:val="none" w:sz="0" w:space="0" w:color="auto"/>
        <w:bottom w:val="none" w:sz="0" w:space="0" w:color="auto"/>
        <w:right w:val="none" w:sz="0" w:space="0" w:color="auto"/>
      </w:divBdr>
    </w:div>
    <w:div w:id="859707839">
      <w:bodyDiv w:val="1"/>
      <w:marLeft w:val="0"/>
      <w:marRight w:val="0"/>
      <w:marTop w:val="0"/>
      <w:marBottom w:val="0"/>
      <w:divBdr>
        <w:top w:val="none" w:sz="0" w:space="0" w:color="auto"/>
        <w:left w:val="none" w:sz="0" w:space="0" w:color="auto"/>
        <w:bottom w:val="none" w:sz="0" w:space="0" w:color="auto"/>
        <w:right w:val="none" w:sz="0" w:space="0" w:color="auto"/>
      </w:divBdr>
    </w:div>
    <w:div w:id="903832879">
      <w:bodyDiv w:val="1"/>
      <w:marLeft w:val="0"/>
      <w:marRight w:val="0"/>
      <w:marTop w:val="0"/>
      <w:marBottom w:val="0"/>
      <w:divBdr>
        <w:top w:val="none" w:sz="0" w:space="0" w:color="auto"/>
        <w:left w:val="none" w:sz="0" w:space="0" w:color="auto"/>
        <w:bottom w:val="none" w:sz="0" w:space="0" w:color="auto"/>
        <w:right w:val="none" w:sz="0" w:space="0" w:color="auto"/>
      </w:divBdr>
      <w:divsChild>
        <w:div w:id="1654599054">
          <w:marLeft w:val="0"/>
          <w:marRight w:val="0"/>
          <w:marTop w:val="0"/>
          <w:marBottom w:val="0"/>
          <w:divBdr>
            <w:top w:val="none" w:sz="0" w:space="0" w:color="auto"/>
            <w:left w:val="none" w:sz="0" w:space="0" w:color="auto"/>
            <w:bottom w:val="none" w:sz="0" w:space="0" w:color="auto"/>
            <w:right w:val="none" w:sz="0" w:space="0" w:color="auto"/>
          </w:divBdr>
          <w:divsChild>
            <w:div w:id="2051300751">
              <w:marLeft w:val="0"/>
              <w:marRight w:val="2475"/>
              <w:marTop w:val="0"/>
              <w:marBottom w:val="0"/>
              <w:divBdr>
                <w:top w:val="none" w:sz="0" w:space="0" w:color="auto"/>
                <w:left w:val="none" w:sz="0" w:space="0" w:color="auto"/>
                <w:bottom w:val="none" w:sz="0" w:space="0" w:color="auto"/>
                <w:right w:val="none" w:sz="0" w:space="0" w:color="auto"/>
              </w:divBdr>
              <w:divsChild>
                <w:div w:id="196620491">
                  <w:marLeft w:val="0"/>
                  <w:marRight w:val="0"/>
                  <w:marTop w:val="0"/>
                  <w:marBottom w:val="0"/>
                  <w:divBdr>
                    <w:top w:val="none" w:sz="0" w:space="0" w:color="auto"/>
                    <w:left w:val="none" w:sz="0" w:space="0" w:color="auto"/>
                    <w:bottom w:val="none" w:sz="0" w:space="0" w:color="auto"/>
                    <w:right w:val="none" w:sz="0" w:space="0" w:color="auto"/>
                  </w:divBdr>
                  <w:divsChild>
                    <w:div w:id="791902630">
                      <w:marLeft w:val="0"/>
                      <w:marRight w:val="0"/>
                      <w:marTop w:val="0"/>
                      <w:marBottom w:val="0"/>
                      <w:divBdr>
                        <w:top w:val="none" w:sz="0" w:space="0" w:color="auto"/>
                        <w:left w:val="none" w:sz="0" w:space="0" w:color="auto"/>
                        <w:bottom w:val="none" w:sz="0" w:space="0" w:color="auto"/>
                        <w:right w:val="none" w:sz="0" w:space="0" w:color="auto"/>
                      </w:divBdr>
                      <w:divsChild>
                        <w:div w:id="386883035">
                          <w:marLeft w:val="0"/>
                          <w:marRight w:val="0"/>
                          <w:marTop w:val="0"/>
                          <w:marBottom w:val="0"/>
                          <w:divBdr>
                            <w:top w:val="none" w:sz="0" w:space="0" w:color="auto"/>
                            <w:left w:val="none" w:sz="0" w:space="0" w:color="auto"/>
                            <w:bottom w:val="none" w:sz="0" w:space="0" w:color="auto"/>
                            <w:right w:val="none" w:sz="0" w:space="0" w:color="auto"/>
                          </w:divBdr>
                          <w:divsChild>
                            <w:div w:id="1048263321">
                              <w:marLeft w:val="0"/>
                              <w:marRight w:val="0"/>
                              <w:marTop w:val="0"/>
                              <w:marBottom w:val="0"/>
                              <w:divBdr>
                                <w:top w:val="none" w:sz="0" w:space="0" w:color="auto"/>
                                <w:left w:val="none" w:sz="0" w:space="0" w:color="auto"/>
                                <w:bottom w:val="none" w:sz="0" w:space="0" w:color="auto"/>
                                <w:right w:val="none" w:sz="0" w:space="0" w:color="auto"/>
                              </w:divBdr>
                              <w:divsChild>
                                <w:div w:id="478503981">
                                  <w:marLeft w:val="0"/>
                                  <w:marRight w:val="0"/>
                                  <w:marTop w:val="0"/>
                                  <w:marBottom w:val="0"/>
                                  <w:divBdr>
                                    <w:top w:val="none" w:sz="0" w:space="0" w:color="auto"/>
                                    <w:left w:val="none" w:sz="0" w:space="0" w:color="auto"/>
                                    <w:bottom w:val="none" w:sz="0" w:space="0" w:color="auto"/>
                                    <w:right w:val="none" w:sz="0" w:space="0" w:color="auto"/>
                                  </w:divBdr>
                                  <w:divsChild>
                                    <w:div w:id="653723203">
                                      <w:marLeft w:val="0"/>
                                      <w:marRight w:val="0"/>
                                      <w:marTop w:val="0"/>
                                      <w:marBottom w:val="0"/>
                                      <w:divBdr>
                                        <w:top w:val="none" w:sz="0" w:space="0" w:color="auto"/>
                                        <w:left w:val="none" w:sz="0" w:space="0" w:color="auto"/>
                                        <w:bottom w:val="none" w:sz="0" w:space="0" w:color="auto"/>
                                        <w:right w:val="none" w:sz="0" w:space="0" w:color="auto"/>
                                      </w:divBdr>
                                    </w:div>
                                    <w:div w:id="818153042">
                                      <w:marLeft w:val="0"/>
                                      <w:marRight w:val="0"/>
                                      <w:marTop w:val="0"/>
                                      <w:marBottom w:val="0"/>
                                      <w:divBdr>
                                        <w:top w:val="none" w:sz="0" w:space="0" w:color="auto"/>
                                        <w:left w:val="none" w:sz="0" w:space="0" w:color="auto"/>
                                        <w:bottom w:val="none" w:sz="0" w:space="0" w:color="auto"/>
                                        <w:right w:val="none" w:sz="0" w:space="0" w:color="auto"/>
                                      </w:divBdr>
                                    </w:div>
                                    <w:div w:id="1196233006">
                                      <w:marLeft w:val="0"/>
                                      <w:marRight w:val="0"/>
                                      <w:marTop w:val="0"/>
                                      <w:marBottom w:val="0"/>
                                      <w:divBdr>
                                        <w:top w:val="none" w:sz="0" w:space="0" w:color="auto"/>
                                        <w:left w:val="none" w:sz="0" w:space="0" w:color="auto"/>
                                        <w:bottom w:val="none" w:sz="0" w:space="0" w:color="auto"/>
                                        <w:right w:val="none" w:sz="0" w:space="0" w:color="auto"/>
                                      </w:divBdr>
                                    </w:div>
                                    <w:div w:id="20921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8112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50">
          <w:marLeft w:val="0"/>
          <w:marRight w:val="0"/>
          <w:marTop w:val="0"/>
          <w:marBottom w:val="0"/>
          <w:divBdr>
            <w:top w:val="none" w:sz="0" w:space="0" w:color="auto"/>
            <w:left w:val="none" w:sz="0" w:space="0" w:color="auto"/>
            <w:bottom w:val="none" w:sz="0" w:space="0" w:color="auto"/>
            <w:right w:val="none" w:sz="0" w:space="0" w:color="auto"/>
          </w:divBdr>
          <w:divsChild>
            <w:div w:id="719405750">
              <w:marLeft w:val="0"/>
              <w:marRight w:val="0"/>
              <w:marTop w:val="0"/>
              <w:marBottom w:val="0"/>
              <w:divBdr>
                <w:top w:val="none" w:sz="0" w:space="0" w:color="auto"/>
                <w:left w:val="none" w:sz="0" w:space="0" w:color="auto"/>
                <w:bottom w:val="none" w:sz="0" w:space="0" w:color="auto"/>
                <w:right w:val="none" w:sz="0" w:space="0" w:color="auto"/>
              </w:divBdr>
              <w:divsChild>
                <w:div w:id="172190435">
                  <w:marLeft w:val="0"/>
                  <w:marRight w:val="0"/>
                  <w:marTop w:val="0"/>
                  <w:marBottom w:val="0"/>
                  <w:divBdr>
                    <w:top w:val="none" w:sz="0" w:space="0" w:color="auto"/>
                    <w:left w:val="none" w:sz="0" w:space="0" w:color="auto"/>
                    <w:bottom w:val="none" w:sz="0" w:space="0" w:color="auto"/>
                    <w:right w:val="none" w:sz="0" w:space="0" w:color="auto"/>
                  </w:divBdr>
                  <w:divsChild>
                    <w:div w:id="442192348">
                      <w:marLeft w:val="0"/>
                      <w:marRight w:val="0"/>
                      <w:marTop w:val="0"/>
                      <w:marBottom w:val="0"/>
                      <w:divBdr>
                        <w:top w:val="none" w:sz="0" w:space="0" w:color="auto"/>
                        <w:left w:val="none" w:sz="0" w:space="0" w:color="auto"/>
                        <w:bottom w:val="none" w:sz="0" w:space="0" w:color="auto"/>
                        <w:right w:val="none" w:sz="0" w:space="0" w:color="auto"/>
                      </w:divBdr>
                      <w:divsChild>
                        <w:div w:id="1483421654">
                          <w:marLeft w:val="0"/>
                          <w:marRight w:val="-14400"/>
                          <w:marTop w:val="0"/>
                          <w:marBottom w:val="0"/>
                          <w:divBdr>
                            <w:top w:val="none" w:sz="0" w:space="0" w:color="auto"/>
                            <w:left w:val="none" w:sz="0" w:space="0" w:color="auto"/>
                            <w:bottom w:val="none" w:sz="0" w:space="0" w:color="auto"/>
                            <w:right w:val="none" w:sz="0" w:space="0" w:color="auto"/>
                          </w:divBdr>
                          <w:divsChild>
                            <w:div w:id="783036842">
                              <w:marLeft w:val="0"/>
                              <w:marRight w:val="0"/>
                              <w:marTop w:val="0"/>
                              <w:marBottom w:val="0"/>
                              <w:divBdr>
                                <w:top w:val="none" w:sz="0" w:space="0" w:color="auto"/>
                                <w:left w:val="none" w:sz="0" w:space="0" w:color="auto"/>
                                <w:bottom w:val="none" w:sz="0" w:space="0" w:color="auto"/>
                                <w:right w:val="none" w:sz="0" w:space="0" w:color="auto"/>
                              </w:divBdr>
                              <w:divsChild>
                                <w:div w:id="1742098922">
                                  <w:marLeft w:val="0"/>
                                  <w:marRight w:val="0"/>
                                  <w:marTop w:val="0"/>
                                  <w:marBottom w:val="0"/>
                                  <w:divBdr>
                                    <w:top w:val="none" w:sz="0" w:space="0" w:color="auto"/>
                                    <w:left w:val="none" w:sz="0" w:space="0" w:color="auto"/>
                                    <w:bottom w:val="none" w:sz="0" w:space="0" w:color="auto"/>
                                    <w:right w:val="none" w:sz="0" w:space="0" w:color="auto"/>
                                  </w:divBdr>
                                  <w:divsChild>
                                    <w:div w:id="837114962">
                                      <w:marLeft w:val="0"/>
                                      <w:marRight w:val="0"/>
                                      <w:marTop w:val="0"/>
                                      <w:marBottom w:val="0"/>
                                      <w:divBdr>
                                        <w:top w:val="none" w:sz="0" w:space="0" w:color="auto"/>
                                        <w:left w:val="none" w:sz="0" w:space="0" w:color="auto"/>
                                        <w:bottom w:val="none" w:sz="0" w:space="0" w:color="auto"/>
                                        <w:right w:val="none" w:sz="0" w:space="0" w:color="auto"/>
                                      </w:divBdr>
                                      <w:divsChild>
                                        <w:div w:id="409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5565">
      <w:bodyDiv w:val="1"/>
      <w:marLeft w:val="0"/>
      <w:marRight w:val="0"/>
      <w:marTop w:val="0"/>
      <w:marBottom w:val="0"/>
      <w:divBdr>
        <w:top w:val="none" w:sz="0" w:space="0" w:color="auto"/>
        <w:left w:val="none" w:sz="0" w:space="0" w:color="auto"/>
        <w:bottom w:val="none" w:sz="0" w:space="0" w:color="auto"/>
        <w:right w:val="none" w:sz="0" w:space="0" w:color="auto"/>
      </w:divBdr>
    </w:div>
    <w:div w:id="970791139">
      <w:bodyDiv w:val="1"/>
      <w:marLeft w:val="0"/>
      <w:marRight w:val="0"/>
      <w:marTop w:val="0"/>
      <w:marBottom w:val="0"/>
      <w:divBdr>
        <w:top w:val="none" w:sz="0" w:space="0" w:color="auto"/>
        <w:left w:val="none" w:sz="0" w:space="0" w:color="auto"/>
        <w:bottom w:val="none" w:sz="0" w:space="0" w:color="auto"/>
        <w:right w:val="none" w:sz="0" w:space="0" w:color="auto"/>
      </w:divBdr>
    </w:div>
    <w:div w:id="1099443957">
      <w:bodyDiv w:val="1"/>
      <w:marLeft w:val="0"/>
      <w:marRight w:val="0"/>
      <w:marTop w:val="0"/>
      <w:marBottom w:val="0"/>
      <w:divBdr>
        <w:top w:val="none" w:sz="0" w:space="0" w:color="auto"/>
        <w:left w:val="none" w:sz="0" w:space="0" w:color="auto"/>
        <w:bottom w:val="none" w:sz="0" w:space="0" w:color="auto"/>
        <w:right w:val="none" w:sz="0" w:space="0" w:color="auto"/>
      </w:divBdr>
    </w:div>
    <w:div w:id="1119180747">
      <w:bodyDiv w:val="1"/>
      <w:marLeft w:val="0"/>
      <w:marRight w:val="0"/>
      <w:marTop w:val="0"/>
      <w:marBottom w:val="0"/>
      <w:divBdr>
        <w:top w:val="none" w:sz="0" w:space="0" w:color="auto"/>
        <w:left w:val="none" w:sz="0" w:space="0" w:color="auto"/>
        <w:bottom w:val="none" w:sz="0" w:space="0" w:color="auto"/>
        <w:right w:val="none" w:sz="0" w:space="0" w:color="auto"/>
      </w:divBdr>
      <w:divsChild>
        <w:div w:id="1196650629">
          <w:marLeft w:val="0"/>
          <w:marRight w:val="0"/>
          <w:marTop w:val="0"/>
          <w:marBottom w:val="0"/>
          <w:divBdr>
            <w:top w:val="none" w:sz="0" w:space="0" w:color="auto"/>
            <w:left w:val="none" w:sz="0" w:space="0" w:color="auto"/>
            <w:bottom w:val="none" w:sz="0" w:space="0" w:color="auto"/>
            <w:right w:val="none" w:sz="0" w:space="0" w:color="auto"/>
          </w:divBdr>
          <w:divsChild>
            <w:div w:id="7002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329">
      <w:bodyDiv w:val="1"/>
      <w:marLeft w:val="0"/>
      <w:marRight w:val="0"/>
      <w:marTop w:val="0"/>
      <w:marBottom w:val="0"/>
      <w:divBdr>
        <w:top w:val="none" w:sz="0" w:space="0" w:color="auto"/>
        <w:left w:val="none" w:sz="0" w:space="0" w:color="auto"/>
        <w:bottom w:val="none" w:sz="0" w:space="0" w:color="auto"/>
        <w:right w:val="none" w:sz="0" w:space="0" w:color="auto"/>
      </w:divBdr>
    </w:div>
    <w:div w:id="1341813055">
      <w:bodyDiv w:val="1"/>
      <w:marLeft w:val="0"/>
      <w:marRight w:val="0"/>
      <w:marTop w:val="0"/>
      <w:marBottom w:val="0"/>
      <w:divBdr>
        <w:top w:val="none" w:sz="0" w:space="0" w:color="auto"/>
        <w:left w:val="none" w:sz="0" w:space="0" w:color="auto"/>
        <w:bottom w:val="none" w:sz="0" w:space="0" w:color="auto"/>
        <w:right w:val="none" w:sz="0" w:space="0" w:color="auto"/>
      </w:divBdr>
    </w:div>
    <w:div w:id="1619483268">
      <w:bodyDiv w:val="1"/>
      <w:marLeft w:val="0"/>
      <w:marRight w:val="0"/>
      <w:marTop w:val="0"/>
      <w:marBottom w:val="0"/>
      <w:divBdr>
        <w:top w:val="none" w:sz="0" w:space="0" w:color="auto"/>
        <w:left w:val="none" w:sz="0" w:space="0" w:color="auto"/>
        <w:bottom w:val="none" w:sz="0" w:space="0" w:color="auto"/>
        <w:right w:val="none" w:sz="0" w:space="0" w:color="auto"/>
      </w:divBdr>
    </w:div>
    <w:div w:id="1716810501">
      <w:bodyDiv w:val="1"/>
      <w:marLeft w:val="0"/>
      <w:marRight w:val="0"/>
      <w:marTop w:val="0"/>
      <w:marBottom w:val="0"/>
      <w:divBdr>
        <w:top w:val="none" w:sz="0" w:space="0" w:color="auto"/>
        <w:left w:val="none" w:sz="0" w:space="0" w:color="auto"/>
        <w:bottom w:val="none" w:sz="0" w:space="0" w:color="auto"/>
        <w:right w:val="none" w:sz="0" w:space="0" w:color="auto"/>
      </w:divBdr>
    </w:div>
    <w:div w:id="1786803436">
      <w:bodyDiv w:val="1"/>
      <w:marLeft w:val="0"/>
      <w:marRight w:val="0"/>
      <w:marTop w:val="0"/>
      <w:marBottom w:val="0"/>
      <w:divBdr>
        <w:top w:val="none" w:sz="0" w:space="0" w:color="auto"/>
        <w:left w:val="none" w:sz="0" w:space="0" w:color="auto"/>
        <w:bottom w:val="none" w:sz="0" w:space="0" w:color="auto"/>
        <w:right w:val="none" w:sz="0" w:space="0" w:color="auto"/>
      </w:divBdr>
    </w:div>
    <w:div w:id="1787236794">
      <w:bodyDiv w:val="1"/>
      <w:marLeft w:val="0"/>
      <w:marRight w:val="0"/>
      <w:marTop w:val="0"/>
      <w:marBottom w:val="0"/>
      <w:divBdr>
        <w:top w:val="none" w:sz="0" w:space="0" w:color="auto"/>
        <w:left w:val="none" w:sz="0" w:space="0" w:color="auto"/>
        <w:bottom w:val="none" w:sz="0" w:space="0" w:color="auto"/>
        <w:right w:val="none" w:sz="0" w:space="0" w:color="auto"/>
      </w:divBdr>
    </w:div>
    <w:div w:id="1795051712">
      <w:bodyDiv w:val="1"/>
      <w:marLeft w:val="0"/>
      <w:marRight w:val="0"/>
      <w:marTop w:val="0"/>
      <w:marBottom w:val="0"/>
      <w:divBdr>
        <w:top w:val="none" w:sz="0" w:space="0" w:color="auto"/>
        <w:left w:val="none" w:sz="0" w:space="0" w:color="auto"/>
        <w:bottom w:val="none" w:sz="0" w:space="0" w:color="auto"/>
        <w:right w:val="none" w:sz="0" w:space="0" w:color="auto"/>
      </w:divBdr>
    </w:div>
    <w:div w:id="1921599707">
      <w:bodyDiv w:val="1"/>
      <w:marLeft w:val="0"/>
      <w:marRight w:val="0"/>
      <w:marTop w:val="0"/>
      <w:marBottom w:val="0"/>
      <w:divBdr>
        <w:top w:val="none" w:sz="0" w:space="0" w:color="auto"/>
        <w:left w:val="none" w:sz="0" w:space="0" w:color="auto"/>
        <w:bottom w:val="none" w:sz="0" w:space="0" w:color="auto"/>
        <w:right w:val="none" w:sz="0" w:space="0" w:color="auto"/>
      </w:divBdr>
    </w:div>
    <w:div w:id="1969162485">
      <w:bodyDiv w:val="1"/>
      <w:marLeft w:val="0"/>
      <w:marRight w:val="0"/>
      <w:marTop w:val="0"/>
      <w:marBottom w:val="0"/>
      <w:divBdr>
        <w:top w:val="none" w:sz="0" w:space="0" w:color="auto"/>
        <w:left w:val="none" w:sz="0" w:space="0" w:color="auto"/>
        <w:bottom w:val="none" w:sz="0" w:space="0" w:color="auto"/>
        <w:right w:val="none" w:sz="0" w:space="0" w:color="auto"/>
      </w:divBdr>
    </w:div>
    <w:div w:id="1973052655">
      <w:bodyDiv w:val="1"/>
      <w:marLeft w:val="0"/>
      <w:marRight w:val="0"/>
      <w:marTop w:val="0"/>
      <w:marBottom w:val="0"/>
      <w:divBdr>
        <w:top w:val="none" w:sz="0" w:space="0" w:color="auto"/>
        <w:left w:val="none" w:sz="0" w:space="0" w:color="auto"/>
        <w:bottom w:val="none" w:sz="0" w:space="0" w:color="auto"/>
        <w:right w:val="none" w:sz="0" w:space="0" w:color="auto"/>
      </w:divBdr>
    </w:div>
    <w:div w:id="2040888698">
      <w:bodyDiv w:val="1"/>
      <w:marLeft w:val="0"/>
      <w:marRight w:val="0"/>
      <w:marTop w:val="0"/>
      <w:marBottom w:val="0"/>
      <w:divBdr>
        <w:top w:val="none" w:sz="0" w:space="0" w:color="auto"/>
        <w:left w:val="none" w:sz="0" w:space="0" w:color="auto"/>
        <w:bottom w:val="none" w:sz="0" w:space="0" w:color="auto"/>
        <w:right w:val="none" w:sz="0" w:space="0" w:color="auto"/>
      </w:divBdr>
    </w:div>
    <w:div w:id="2124879193">
      <w:bodyDiv w:val="1"/>
      <w:marLeft w:val="0"/>
      <w:marRight w:val="0"/>
      <w:marTop w:val="0"/>
      <w:marBottom w:val="0"/>
      <w:divBdr>
        <w:top w:val="none" w:sz="0" w:space="0" w:color="auto"/>
        <w:left w:val="none" w:sz="0" w:space="0" w:color="auto"/>
        <w:bottom w:val="none" w:sz="0" w:space="0" w:color="auto"/>
        <w:right w:val="none" w:sz="0" w:space="0" w:color="auto"/>
      </w:divBdr>
    </w:div>
    <w:div w:id="21372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1F517371E9E46A45F708043690AB1" ma:contentTypeVersion="0" ma:contentTypeDescription="Create a new document." ma:contentTypeScope="" ma:versionID="ef9db39941ff05800fdc71dd2dd996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71C7-FC90-4B7B-A9AF-B37CAE4B4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606CFA-798C-478E-B1CA-89EFAC5DF742}">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36210BE-7DEB-45E7-ABDA-58E01FBB0F68}">
  <ds:schemaRefs>
    <ds:schemaRef ds:uri="http://schemas.microsoft.com/sharepoint/v3/contenttype/forms"/>
  </ds:schemaRefs>
</ds:datastoreItem>
</file>

<file path=customXml/itemProps4.xml><?xml version="1.0" encoding="utf-8"?>
<ds:datastoreItem xmlns:ds="http://schemas.openxmlformats.org/officeDocument/2006/customXml" ds:itemID="{395AFA03-322B-457C-AC93-D45CAC0D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Neil Houchen</cp:lastModifiedBy>
  <cp:revision>12</cp:revision>
  <cp:lastPrinted>2016-10-21T07:27:00Z</cp:lastPrinted>
  <dcterms:created xsi:type="dcterms:W3CDTF">2016-07-14T10:38:00Z</dcterms:created>
  <dcterms:modified xsi:type="dcterms:W3CDTF">2017-05-12T11:54:00Z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0x0101006A81F517371E9E46A45F708043690AB1</vt:lpwstr>
  </property>
</Properties>
</file>